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1320" w14:textId="77777777" w:rsidR="00EF41FB" w:rsidRPr="00E41D42" w:rsidRDefault="00EF41FB" w:rsidP="5A1752A6">
      <w:pPr>
        <w:pStyle w:val="1Descritivo"/>
        <w:rPr>
          <w:rStyle w:val="eop"/>
        </w:rPr>
      </w:pPr>
      <w:r w:rsidRPr="00E41D42">
        <w:rPr>
          <w:rStyle w:val="normaltextrun"/>
          <w:rFonts w:eastAsia="Calibri"/>
        </w:rPr>
        <w:t>Este boletim periódico apresenta um conjunto de decisões do Tribunal de Contas do Distrito Federal (TCDF) que foram destacadas por sua relevância.</w:t>
      </w:r>
      <w:r w:rsidRPr="00E41D42">
        <w:rPr>
          <w:rStyle w:val="normaltextrun"/>
          <w:rFonts w:ascii="Arial" w:eastAsia="Calibri" w:hAnsi="Arial" w:cs="Arial"/>
        </w:rPr>
        <w:t>  </w:t>
      </w:r>
      <w:r w:rsidRPr="00E41D42">
        <w:rPr>
          <w:rStyle w:val="eop"/>
        </w:rPr>
        <w:t> </w:t>
      </w:r>
    </w:p>
    <w:p w14:paraId="655C8AF7" w14:textId="296EAE67" w:rsidR="00EF41FB" w:rsidRPr="00E41D42" w:rsidRDefault="00EF41FB" w:rsidP="5A1752A6">
      <w:pPr>
        <w:pStyle w:val="1Descritivo"/>
        <w:rPr>
          <w:rStyle w:val="eop"/>
        </w:rPr>
      </w:pPr>
      <w:r w:rsidRPr="00E41D42">
        <w:rPr>
          <w:rStyle w:val="normaltextrun"/>
          <w:rFonts w:eastAsia="Calibri"/>
        </w:rPr>
        <w:t>As decisões estão expostas por meio de suas ementas ou pela ementa dos votos condutores dos Conselheiros Relatores.</w:t>
      </w:r>
      <w:r w:rsidRPr="00E41D42">
        <w:rPr>
          <w:rStyle w:val="normaltextrun"/>
          <w:rFonts w:ascii="Arial" w:eastAsia="Calibri" w:hAnsi="Arial" w:cs="Arial"/>
        </w:rPr>
        <w:t> </w:t>
      </w:r>
      <w:r w:rsidRPr="00E41D42">
        <w:rPr>
          <w:rStyle w:val="eop"/>
        </w:rPr>
        <w:t> </w:t>
      </w:r>
    </w:p>
    <w:p w14:paraId="2A4C057E" w14:textId="3BE38F52" w:rsidR="00EF41FB" w:rsidRPr="00E41D42" w:rsidRDefault="00EF41FB" w:rsidP="5A1752A6">
      <w:pPr>
        <w:pStyle w:val="1Descritivo"/>
        <w:rPr>
          <w:rStyle w:val="eop"/>
        </w:rPr>
      </w:pPr>
      <w:r w:rsidRPr="00E41D42">
        <w:rPr>
          <w:rStyle w:val="normaltextrun"/>
          <w:rFonts w:eastAsia="Calibri"/>
        </w:rPr>
        <w:t>Importante destacar que as informações não são um resumo oficial, nem refletem necessariamente a opinião dominante do Tribunal.</w:t>
      </w:r>
      <w:r w:rsidRPr="00E41D42">
        <w:rPr>
          <w:rStyle w:val="eop"/>
        </w:rPr>
        <w:t> </w:t>
      </w:r>
    </w:p>
    <w:p w14:paraId="297F07D1" w14:textId="77777777" w:rsidR="00873967" w:rsidRPr="00E41D42" w:rsidRDefault="00EF41FB" w:rsidP="5A1752A6">
      <w:pPr>
        <w:pStyle w:val="1Descritivo"/>
        <w:rPr>
          <w:rStyle w:val="normaltextrun"/>
          <w:rFonts w:eastAsia="Calibri"/>
        </w:rPr>
      </w:pPr>
      <w:r w:rsidRPr="00E41D42">
        <w:rPr>
          <w:rStyle w:val="normaltextrun"/>
          <w:rFonts w:eastAsia="Calibri"/>
        </w:rPr>
        <w:t>Para detalhes, acesse os documentos do processo pelos links fornecidos.</w:t>
      </w:r>
    </w:p>
    <w:p w14:paraId="417B6B7F" w14:textId="2A1321DB" w:rsidR="00EF41FB" w:rsidRPr="00E41D42" w:rsidRDefault="00873967" w:rsidP="5A1752A6">
      <w:pPr>
        <w:pStyle w:val="1Descritivo"/>
        <w:jc w:val="center"/>
        <w:rPr>
          <w:rStyle w:val="normaltextrun"/>
          <w:rFonts w:eastAsia="Calibri"/>
          <w:b/>
          <w:bCs/>
        </w:rPr>
      </w:pPr>
      <w:r w:rsidRPr="00E41D42">
        <w:rPr>
          <w:rStyle w:val="normaltextrun"/>
          <w:rFonts w:eastAsia="Calibri"/>
          <w:b/>
          <w:bCs/>
        </w:rPr>
        <w:t xml:space="preserve">Sessões </w:t>
      </w:r>
      <w:r w:rsidR="00FC43EB" w:rsidRPr="00E41D42">
        <w:rPr>
          <w:rStyle w:val="normaltextrun"/>
          <w:rFonts w:eastAsia="Calibri"/>
          <w:b/>
          <w:bCs/>
        </w:rPr>
        <w:t xml:space="preserve">nº </w:t>
      </w:r>
      <w:r w:rsidR="00831051" w:rsidRPr="00B217AD">
        <w:rPr>
          <w:rStyle w:val="normaltextrun"/>
          <w:rFonts w:eastAsia="Calibri"/>
          <w:b/>
          <w:bCs/>
        </w:rPr>
        <w:t>5475</w:t>
      </w:r>
      <w:r w:rsidR="00FC43EB" w:rsidRPr="00B217AD">
        <w:rPr>
          <w:rStyle w:val="normaltextrun"/>
          <w:rFonts w:eastAsia="Calibri"/>
          <w:b/>
          <w:bCs/>
        </w:rPr>
        <w:t xml:space="preserve"> (</w:t>
      </w:r>
      <w:r w:rsidR="00831051" w:rsidRPr="00B217AD">
        <w:rPr>
          <w:rStyle w:val="normaltextrun"/>
          <w:rFonts w:eastAsia="Calibri"/>
          <w:b/>
          <w:bCs/>
        </w:rPr>
        <w:t>12</w:t>
      </w:r>
      <w:r w:rsidR="00B76BAA" w:rsidRPr="00B217AD">
        <w:rPr>
          <w:rStyle w:val="normaltextrun"/>
          <w:rFonts w:eastAsia="Calibri"/>
          <w:b/>
          <w:bCs/>
        </w:rPr>
        <w:t>/</w:t>
      </w:r>
      <w:r w:rsidR="00831051">
        <w:rPr>
          <w:rStyle w:val="normaltextrun"/>
          <w:rFonts w:eastAsia="Calibri"/>
          <w:b/>
          <w:bCs/>
        </w:rPr>
        <w:t>08</w:t>
      </w:r>
      <w:r w:rsidR="00B76BAA">
        <w:rPr>
          <w:rStyle w:val="normaltextrun"/>
          <w:rFonts w:eastAsia="Calibri"/>
          <w:b/>
          <w:bCs/>
        </w:rPr>
        <w:t>/202</w:t>
      </w:r>
      <w:r w:rsidR="00831051">
        <w:rPr>
          <w:rStyle w:val="normaltextrun"/>
          <w:rFonts w:eastAsia="Calibri"/>
          <w:b/>
          <w:bCs/>
        </w:rPr>
        <w:t>6</w:t>
      </w:r>
      <w:r w:rsidR="00FC43EB" w:rsidRPr="00E41D42">
        <w:rPr>
          <w:rStyle w:val="normaltextrun"/>
          <w:rFonts w:eastAsia="Calibri"/>
          <w:b/>
          <w:bCs/>
        </w:rPr>
        <w:t>)</w:t>
      </w:r>
      <w:r w:rsidRPr="00E41D42">
        <w:rPr>
          <w:rStyle w:val="normaltextrun"/>
          <w:rFonts w:eastAsia="Calibri"/>
          <w:b/>
          <w:bCs/>
        </w:rPr>
        <w:t xml:space="preserve"> e </w:t>
      </w:r>
      <w:r w:rsidR="00FC43EB" w:rsidRPr="00E41D42">
        <w:rPr>
          <w:rStyle w:val="normaltextrun"/>
          <w:rFonts w:eastAsia="Calibri"/>
          <w:b/>
          <w:bCs/>
        </w:rPr>
        <w:t xml:space="preserve">nº </w:t>
      </w:r>
      <w:r w:rsidR="00B217AD">
        <w:rPr>
          <w:rStyle w:val="normaltextrun"/>
          <w:rFonts w:eastAsia="Calibri"/>
          <w:b/>
          <w:bCs/>
        </w:rPr>
        <w:t xml:space="preserve">5476 </w:t>
      </w:r>
      <w:r w:rsidR="001A6081" w:rsidRPr="00B217AD">
        <w:rPr>
          <w:rStyle w:val="normaltextrun"/>
          <w:rFonts w:eastAsia="Calibri"/>
          <w:b/>
          <w:bCs/>
        </w:rPr>
        <w:t>(</w:t>
      </w:r>
      <w:r w:rsidR="00B217AD" w:rsidRPr="00B217AD">
        <w:rPr>
          <w:rStyle w:val="normaltextrun"/>
          <w:rFonts w:eastAsia="Calibri"/>
          <w:b/>
          <w:bCs/>
        </w:rPr>
        <w:t>19</w:t>
      </w:r>
      <w:r w:rsidR="001A6081" w:rsidRPr="00B217AD">
        <w:rPr>
          <w:rStyle w:val="normaltextrun"/>
          <w:rFonts w:eastAsia="Calibri"/>
          <w:b/>
          <w:bCs/>
        </w:rPr>
        <w:t>/</w:t>
      </w:r>
      <w:r w:rsidR="00B217AD">
        <w:rPr>
          <w:rStyle w:val="normaltextrun"/>
          <w:rFonts w:eastAsia="Calibri"/>
          <w:b/>
          <w:bCs/>
        </w:rPr>
        <w:t>08</w:t>
      </w:r>
      <w:r w:rsidR="001A6081">
        <w:rPr>
          <w:rStyle w:val="normaltextrun"/>
          <w:rFonts w:eastAsia="Calibri"/>
          <w:b/>
          <w:bCs/>
        </w:rPr>
        <w:t>/202</w:t>
      </w:r>
      <w:r w:rsidR="00B217AD">
        <w:rPr>
          <w:rStyle w:val="normaltextrun"/>
          <w:rFonts w:eastAsia="Calibri"/>
          <w:b/>
          <w:bCs/>
        </w:rPr>
        <w:t>6</w:t>
      </w:r>
      <w:r w:rsidR="001A6081" w:rsidRPr="00E41D42">
        <w:rPr>
          <w:rStyle w:val="normaltextrun"/>
          <w:rFonts w:eastAsia="Calibri"/>
          <w:b/>
          <w:bCs/>
        </w:rPr>
        <w:t>)</w:t>
      </w:r>
    </w:p>
    <w:p w14:paraId="72C50E71" w14:textId="77777777" w:rsidR="008157B5" w:rsidRPr="00E41D42" w:rsidRDefault="008157B5" w:rsidP="5A1752A6">
      <w:pPr>
        <w:pStyle w:val="ZLinhadivisria"/>
      </w:pPr>
      <w:r w:rsidRPr="00E41D42">
        <w:t>------------------------------------------------------------</w:t>
      </w:r>
    </w:p>
    <w:p w14:paraId="0BA4077D" w14:textId="77777777" w:rsidR="00AF19A4" w:rsidRPr="00E41D42" w:rsidRDefault="00AF19A4" w:rsidP="00AF19A4">
      <w:pPr>
        <w:pStyle w:val="Se-Contas"/>
      </w:pPr>
      <w:r w:rsidRPr="00E41D42">
        <w:t xml:space="preserve">Contas </w:t>
      </w:r>
    </w:p>
    <w:p w14:paraId="4132A093" w14:textId="2795CC7A" w:rsidR="00FD332D" w:rsidRPr="00A86BA1" w:rsidRDefault="00FD332D" w:rsidP="00FD332D">
      <w:pPr>
        <w:pStyle w:val="2Verbetao"/>
        <w:numPr>
          <w:ilvl w:val="0"/>
          <w:numId w:val="3"/>
        </w:numPr>
        <w:ind w:left="720" w:hanging="491"/>
      </w:pPr>
      <w:hyperlink r:id="rId11" w:anchor="/jurisprudencia/selecionada?q=041CE584&amp;filter[hash]=0x51824b8d36976686b02d6ba103c1ccac1a3d9473" w:history="1">
        <w:r w:rsidRPr="005C4640">
          <w:rPr>
            <w:rStyle w:val="Hyperlink"/>
          </w:rPr>
          <w:t xml:space="preserve">DECISÃO Nº </w:t>
        </w:r>
        <w:r w:rsidR="004B1CED" w:rsidRPr="005C4640">
          <w:rPr>
            <w:rStyle w:val="Hyperlink"/>
          </w:rPr>
          <w:t>2547/2026</w:t>
        </w:r>
      </w:hyperlink>
      <w:r w:rsidRPr="00A86BA1">
        <w:t>:</w:t>
      </w:r>
      <w:r w:rsidR="00A86BA1" w:rsidRPr="00A86BA1">
        <w:t xml:space="preserve"> CONTAS. ADMINISTRAÇÃO REGIONAL DE ÁGUAS CLARAS. RA XX. ADMINISTRAÇÃO REGIONAL DE ARNIQUEIRA. RA XXXIII. TOMADA DE CONTAS ANUAL. EXERCÍCIO FINANCEIRO DE 2019. EXAME INICIAL. RELATÓRIO CONTÁBIL ANUAL. SISTEMAS DE GESTÃO DE MATERIAL. SISTEMA DE GESTÃO DE PATRIMÔNIO. SIGGO. SIGMA. SISGEPAT. NÃO CONFORMIDADE. RESSALVAS. BENS IMÓVEIS. MAU ESTADO DE CONSERVAÇÃO. NÃO INCORPORADOS. INÉRCIA. RESSALVAS. CRIAÇÃO DE ÓRGÃO. DOTAÇÃO ORÇAMENTÁRIA. INEXISTENTE. UNIDADE ORÇAMENTÁRIA. NÃO CONFIGURADA. ATOS DE GESTÃO. AUSENTES. ENCERRAMENTO. JULGAMENTO. REGULARIDADE. REGULARIDADE COM RESSALVAS. DETERMINAÇÕES. QUITAÇÃO. ARQUIVAMENTO. </w:t>
      </w:r>
    </w:p>
    <w:p w14:paraId="17B6D60F" w14:textId="77777777" w:rsidR="00AF19A4" w:rsidRPr="00E41D42" w:rsidRDefault="00AF19A4" w:rsidP="00AF19A4">
      <w:pPr>
        <w:pStyle w:val="3EmentadaDeciso"/>
      </w:pPr>
    </w:p>
    <w:p w14:paraId="6552D0A1" w14:textId="7BF27931" w:rsidR="00FD332D" w:rsidRPr="00AA7117" w:rsidRDefault="00E854CF" w:rsidP="00FD332D">
      <w:pPr>
        <w:pStyle w:val="4Enunciado"/>
        <w:rPr>
          <w:rStyle w:val="normaltextrun"/>
        </w:rPr>
      </w:pPr>
      <w:r w:rsidRPr="00AA7117">
        <w:t>Não conformidade entre saldos do SIGGO e registros dos sistemas de gestão de material e/ou de patrimônio (SIGMA ou SISGEPAT) denota falha de natureza contábil que justifica ressalvas às contas, nos termos do artigo 204 do Regimento Interno do TCDF, se não configurar irregularidade grave.</w:t>
      </w:r>
    </w:p>
    <w:p w14:paraId="0C46805B" w14:textId="0EB0BA82" w:rsidR="00E854CF" w:rsidRPr="00AA7117" w:rsidRDefault="00E854CF" w:rsidP="00FD332D">
      <w:pPr>
        <w:pStyle w:val="4Enunciado"/>
      </w:pPr>
      <w:r w:rsidRPr="00AA7117">
        <w:t>O mau estado de conservação de bens imóveis, sem a indicação de medidas para o saneamento da situação, configura falha na gestão patrimonial que justifica ressalvas às contas, se não caracterizar irregularidade grave.</w:t>
      </w:r>
    </w:p>
    <w:p w14:paraId="08472275" w14:textId="4267E4E4" w:rsidR="00E854CF" w:rsidRPr="00AA7117" w:rsidRDefault="00DD3CC3" w:rsidP="00FD332D">
      <w:pPr>
        <w:pStyle w:val="4Enunciado"/>
      </w:pPr>
      <w:r w:rsidRPr="00AA7117">
        <w:t xml:space="preserve">A inércia da administração em promover a incorporação de bens imóveis, incluindo benfeitorias, configura impropriedade na gestão patrimonial e respalda a anotação de </w:t>
      </w:r>
    </w:p>
    <w:p w14:paraId="4BFDBA7F" w14:textId="5DD8EE3A" w:rsidR="00DD3CC3" w:rsidRPr="00AA7117" w:rsidRDefault="00AA7117" w:rsidP="00FD332D">
      <w:pPr>
        <w:pStyle w:val="4Enunciado"/>
        <w:rPr>
          <w:rStyle w:val="normaltextrun"/>
        </w:rPr>
      </w:pPr>
      <w:r w:rsidRPr="00AA7117">
        <w:t>A ausência de atos de gestão, combinada com a inexistência de dotação orçamentária, respalda o encerramento, sem julgamento de mérito, das contas anuais da Jurisdicionada.</w:t>
      </w:r>
    </w:p>
    <w:p w14:paraId="16696215" w14:textId="77777777" w:rsidR="00537046" w:rsidRDefault="00537046" w:rsidP="00CD5250">
      <w:pPr>
        <w:pStyle w:val="3EmentadaDeciso"/>
        <w:ind w:firstLine="0"/>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A97189" w:rsidRPr="00E41D42" w14:paraId="4A6B5467" w14:textId="77777777" w:rsidTr="00201BAD">
        <w:trPr>
          <w:trHeight w:val="1066"/>
        </w:trPr>
        <w:tc>
          <w:tcPr>
            <w:tcW w:w="4993" w:type="dxa"/>
          </w:tcPr>
          <w:p w14:paraId="61C1A093" w14:textId="66832A68" w:rsidR="00AF19A4" w:rsidRPr="00E41D42" w:rsidRDefault="00AF19A4" w:rsidP="00201BAD">
            <w:pPr>
              <w:pStyle w:val="ZRelatorsesso"/>
              <w:ind w:left="170" w:right="0"/>
            </w:pPr>
            <w:r w:rsidRPr="00E41D42">
              <w:t>Relator:</w:t>
            </w:r>
            <w:r w:rsidR="00537046">
              <w:t xml:space="preserve"> </w:t>
            </w:r>
            <w:r w:rsidR="00537046" w:rsidRPr="00537046">
              <w:t>Vinícius Cardoso De Pinho Fragoso </w:t>
            </w:r>
          </w:p>
          <w:p w14:paraId="5C3A0E0D" w14:textId="3FF209C4" w:rsidR="00AF19A4" w:rsidRPr="00E41D42" w:rsidRDefault="00AF19A4" w:rsidP="00201BAD">
            <w:pPr>
              <w:pStyle w:val="ZRelatorsesso"/>
              <w:ind w:left="170" w:right="0"/>
            </w:pPr>
            <w:r w:rsidRPr="00E41D42">
              <w:t xml:space="preserve">Decisão por </w:t>
            </w:r>
            <w:r w:rsidR="00F61ECD" w:rsidRPr="00F61ECD">
              <w:t>unanimidade </w:t>
            </w:r>
          </w:p>
          <w:p w14:paraId="3A3A0315" w14:textId="77777777" w:rsidR="00AF19A4" w:rsidRPr="00E41D42" w:rsidRDefault="00AF19A4" w:rsidP="00201BAD">
            <w:pPr>
              <w:pStyle w:val="ZRelatorsesso"/>
              <w:ind w:left="170" w:right="0"/>
            </w:pPr>
          </w:p>
        </w:tc>
        <w:tc>
          <w:tcPr>
            <w:tcW w:w="5159" w:type="dxa"/>
          </w:tcPr>
          <w:p w14:paraId="5E9507DB" w14:textId="381F36F8" w:rsidR="00AF19A4" w:rsidRPr="00E46A2E" w:rsidRDefault="00AF19A4" w:rsidP="00201BAD">
            <w:pPr>
              <w:pStyle w:val="ZRelatorsesso"/>
              <w:ind w:left="562" w:right="-90"/>
            </w:pPr>
            <w:r w:rsidRPr="00E41D42">
              <w:t xml:space="preserve">Sessão Ordinária </w:t>
            </w:r>
            <w:r w:rsidRPr="00E46A2E">
              <w:t xml:space="preserve">nº </w:t>
            </w:r>
            <w:r w:rsidR="00F61ECD" w:rsidRPr="00E46A2E">
              <w:t>5475, de 12/08/2026 </w:t>
            </w:r>
          </w:p>
          <w:p w14:paraId="165B447D" w14:textId="0F1F3DA6" w:rsidR="00AF19A4" w:rsidRPr="00E41D42" w:rsidRDefault="00AF19A4" w:rsidP="00201BAD">
            <w:pPr>
              <w:pStyle w:val="ZRelatorsesso"/>
              <w:ind w:left="562" w:right="-90"/>
              <w:rPr>
                <w:rStyle w:val="Hyperlink"/>
              </w:rPr>
            </w:pPr>
            <w:r w:rsidRPr="00E46A2E">
              <w:t xml:space="preserve">Processo nº </w:t>
            </w:r>
            <w:hyperlink r:id="rId12" w:history="1">
              <w:r w:rsidR="00E46A2E" w:rsidRPr="009B26AC">
                <w:rPr>
                  <w:rStyle w:val="Hyperlink"/>
                </w:rPr>
                <w:t>16051/2025 </w:t>
              </w:r>
            </w:hyperlink>
          </w:p>
          <w:p w14:paraId="465F206A" w14:textId="77777777" w:rsidR="00AF19A4" w:rsidRPr="00E41D42" w:rsidRDefault="00AF19A4" w:rsidP="00201BAD">
            <w:pPr>
              <w:pStyle w:val="ZRelatorsesso"/>
              <w:ind w:left="562" w:right="-90"/>
              <w:rPr>
                <w:color w:val="0563C1"/>
                <w:u w:val="single"/>
              </w:rPr>
            </w:pPr>
          </w:p>
        </w:tc>
      </w:tr>
      <w:tr w:rsidR="00A97189" w:rsidRPr="00E41D42" w14:paraId="7DB826D1" w14:textId="77777777" w:rsidTr="00201BAD">
        <w:trPr>
          <w:trHeight w:val="300"/>
        </w:trPr>
        <w:tc>
          <w:tcPr>
            <w:tcW w:w="4993" w:type="dxa"/>
          </w:tcPr>
          <w:p w14:paraId="1291E1B7" w14:textId="74777255" w:rsidR="00AF19A4" w:rsidRPr="00E41D42" w:rsidRDefault="00E46A2E" w:rsidP="00201BAD">
            <w:pPr>
              <w:pStyle w:val="ZRelatorsesso"/>
              <w:ind w:left="170" w:right="0"/>
            </w:pPr>
            <w:r>
              <w:t>Decisões</w:t>
            </w:r>
            <w:r w:rsidR="00AF19A4" w:rsidRPr="00E41D42">
              <w:t xml:space="preserve"> relacionada</w:t>
            </w:r>
            <w:r>
              <w:t>s</w:t>
            </w:r>
          </w:p>
          <w:p w14:paraId="162D5BD9" w14:textId="549CAE3A" w:rsidR="00AF19A4" w:rsidRPr="00E41D42" w:rsidRDefault="00E46A2E" w:rsidP="00265E20">
            <w:pPr>
              <w:pStyle w:val="ZRelatorsesso"/>
              <w:ind w:left="170" w:right="0"/>
            </w:pPr>
            <w:hyperlink r:id="rId13" w:history="1">
              <w:r w:rsidRPr="00921CE0">
                <w:rPr>
                  <w:rStyle w:val="Hyperlink"/>
                </w:rPr>
                <w:t>781/202</w:t>
              </w:r>
              <w:r w:rsidR="00265E20" w:rsidRPr="00921CE0">
                <w:rPr>
                  <w:rStyle w:val="Hyperlink"/>
                </w:rPr>
                <w:t>1</w:t>
              </w:r>
            </w:hyperlink>
          </w:p>
        </w:tc>
        <w:tc>
          <w:tcPr>
            <w:tcW w:w="5159" w:type="dxa"/>
          </w:tcPr>
          <w:p w14:paraId="6529553E" w14:textId="10D2A584" w:rsidR="00AF19A4" w:rsidRPr="00E41D42" w:rsidRDefault="00AF19A4" w:rsidP="00E46A2E">
            <w:pPr>
              <w:pStyle w:val="ZRelatorsesso"/>
              <w:ind w:right="-90"/>
            </w:pPr>
          </w:p>
        </w:tc>
      </w:tr>
    </w:tbl>
    <w:p w14:paraId="4FAE034E" w14:textId="77777777" w:rsidR="00AF19A4" w:rsidRDefault="00AF19A4" w:rsidP="00AF19A4">
      <w:pPr>
        <w:pStyle w:val="2Verbetao"/>
      </w:pPr>
    </w:p>
    <w:p w14:paraId="1FF6F0F5" w14:textId="2AE6478A" w:rsidR="00665178" w:rsidRPr="00CD2B0C" w:rsidRDefault="00665178" w:rsidP="00665178">
      <w:pPr>
        <w:pStyle w:val="2Verbetao"/>
        <w:numPr>
          <w:ilvl w:val="0"/>
          <w:numId w:val="3"/>
        </w:numPr>
        <w:ind w:left="720" w:hanging="491"/>
      </w:pPr>
      <w:hyperlink r:id="rId14" w:anchor="/jurisprudencia/selecionada?q=BF7FEAC7&amp;filter[hash]=0x23abbfa28d922d786d39218e3aa26719ad16ee47" w:history="1">
        <w:r w:rsidRPr="004B43E4">
          <w:rPr>
            <w:rStyle w:val="Hyperlink"/>
          </w:rPr>
          <w:t xml:space="preserve">DECISÃO Nº </w:t>
        </w:r>
        <w:r w:rsidR="000F4201" w:rsidRPr="004B43E4">
          <w:rPr>
            <w:rStyle w:val="Hyperlink"/>
          </w:rPr>
          <w:t>2590/2026</w:t>
        </w:r>
      </w:hyperlink>
      <w:r w:rsidRPr="00CD2B0C">
        <w:t>:</w:t>
      </w:r>
      <w:r w:rsidR="00CD2B0C" w:rsidRPr="00CD2B0C">
        <w:t xml:space="preserve"> CONTAS. RESPONSABILIZAÇÃO. TOMADA DE CONTAS ESPECIAL. SECRETARIA DE ESTADO DE SAÚDE DO DISTRITO FEDERAL. SES/DF. PRODUTO HOSPITALAR. VENCIMENTO. RESPONSABILIDADE DO AGENTE PÚBLICO. COMPETÊNCIA FUNCIONAL. EXERCÍCIO. NEXO DE CAUSALIDADE E CULPA GRAVE. AUSÊNCIA. ENCERRAMENTO DAS CONTAS. ABSORÇÃO DO PREJUÍZO. ARQUIVAMENTO. </w:t>
      </w:r>
    </w:p>
    <w:p w14:paraId="5F86AC03" w14:textId="77777777" w:rsidR="00665178" w:rsidRPr="00E41D42" w:rsidRDefault="00665178" w:rsidP="00665178">
      <w:pPr>
        <w:pStyle w:val="3EmentadaDeciso"/>
      </w:pPr>
    </w:p>
    <w:p w14:paraId="2BB270DD" w14:textId="5F200E3C" w:rsidR="00665178" w:rsidRDefault="00CD2B0C" w:rsidP="00CD2B0C">
      <w:pPr>
        <w:pStyle w:val="3EmentadaDeciso"/>
        <w:ind w:firstLine="0"/>
      </w:pPr>
      <w:r w:rsidRPr="00CD2B0C">
        <w:t>Descabida a responsabilização de </w:t>
      </w:r>
      <w:proofErr w:type="gramStart"/>
      <w:r w:rsidRPr="00CD2B0C">
        <w:t>agente</w:t>
      </w:r>
      <w:proofErr w:type="gramEnd"/>
      <w:r w:rsidRPr="00CD2B0C">
        <w:t> que, dentro dos limites das respectivas competências funcionais, adota providências voltadas a evitar o dano e, nestes termos, afasta a culpa grave na espécie. </w:t>
      </w:r>
    </w:p>
    <w:p w14:paraId="0FCB04D5" w14:textId="77777777" w:rsidR="00CD2B0C" w:rsidRDefault="00CD2B0C" w:rsidP="00CD2B0C">
      <w:pPr>
        <w:pStyle w:val="3EmentadaDeciso"/>
        <w:ind w:firstLine="0"/>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665178" w:rsidRPr="00E41D42" w14:paraId="6EA38959" w14:textId="77777777" w:rsidTr="00C06451">
        <w:trPr>
          <w:trHeight w:val="422"/>
        </w:trPr>
        <w:tc>
          <w:tcPr>
            <w:tcW w:w="4993" w:type="dxa"/>
          </w:tcPr>
          <w:p w14:paraId="77A0A772" w14:textId="23977C60" w:rsidR="00665178" w:rsidRPr="00E41D42" w:rsidRDefault="00665178" w:rsidP="004C4150">
            <w:pPr>
              <w:pStyle w:val="ZRelatorsesso"/>
              <w:ind w:left="170" w:right="0"/>
            </w:pPr>
            <w:r w:rsidRPr="00E41D42">
              <w:t xml:space="preserve">Relator: </w:t>
            </w:r>
            <w:r w:rsidR="002B0141" w:rsidRPr="002B0141">
              <w:t>Vinícius Cardoso De Pinho Fragoso </w:t>
            </w:r>
          </w:p>
          <w:p w14:paraId="0E7E7510" w14:textId="3B2E6274" w:rsidR="00665178" w:rsidRPr="00E41D42" w:rsidRDefault="00665178" w:rsidP="00AC7D8D">
            <w:pPr>
              <w:pStyle w:val="ZRelatorsesso"/>
              <w:ind w:left="170" w:right="0"/>
            </w:pPr>
            <w:r w:rsidRPr="00E41D42">
              <w:t xml:space="preserve">Decisão por </w:t>
            </w:r>
            <w:r w:rsidR="002B0141" w:rsidRPr="002B0141">
              <w:t>unanimidade</w:t>
            </w:r>
          </w:p>
        </w:tc>
        <w:tc>
          <w:tcPr>
            <w:tcW w:w="5159" w:type="dxa"/>
          </w:tcPr>
          <w:p w14:paraId="245D9246" w14:textId="590100E7" w:rsidR="00665178" w:rsidRPr="00E41D42" w:rsidRDefault="00665178" w:rsidP="004C4150">
            <w:pPr>
              <w:pStyle w:val="ZRelatorsesso"/>
              <w:ind w:left="562" w:right="-90"/>
            </w:pPr>
            <w:r w:rsidRPr="00E41D42">
              <w:t xml:space="preserve">Sessão Ordinária nº </w:t>
            </w:r>
            <w:r w:rsidR="002B0141" w:rsidRPr="002B0141">
              <w:t>5475, de 12/08/2026 </w:t>
            </w:r>
          </w:p>
          <w:p w14:paraId="760310AC" w14:textId="632C8AD0" w:rsidR="00665178" w:rsidRPr="00E41D42" w:rsidRDefault="00665178" w:rsidP="00AC7D8D">
            <w:pPr>
              <w:pStyle w:val="ZRelatorsesso"/>
              <w:ind w:left="562" w:right="-90"/>
              <w:rPr>
                <w:color w:val="0563C1"/>
                <w:u w:val="single"/>
              </w:rPr>
            </w:pPr>
            <w:r>
              <w:t xml:space="preserve">Processo nº </w:t>
            </w:r>
            <w:hyperlink r:id="rId15">
              <w:r w:rsidR="002B0141" w:rsidRPr="6441E6AB">
                <w:rPr>
                  <w:rStyle w:val="Hyperlink"/>
                </w:rPr>
                <w:t>12408/2022 </w:t>
              </w:r>
            </w:hyperlink>
          </w:p>
        </w:tc>
      </w:tr>
    </w:tbl>
    <w:p w14:paraId="1EAAF7F3" w14:textId="77777777" w:rsidR="00665178" w:rsidRDefault="00665178" w:rsidP="00AF19A4">
      <w:pPr>
        <w:pStyle w:val="2Verbetao"/>
      </w:pPr>
    </w:p>
    <w:p w14:paraId="67549508" w14:textId="096A0D42" w:rsidR="00246424" w:rsidRPr="00DB0A8F" w:rsidRDefault="00246424" w:rsidP="00246424">
      <w:pPr>
        <w:pStyle w:val="2Verbetao"/>
        <w:numPr>
          <w:ilvl w:val="0"/>
          <w:numId w:val="3"/>
        </w:numPr>
        <w:ind w:left="720" w:hanging="491"/>
      </w:pPr>
      <w:hyperlink r:id="rId16" w:anchor="/jurisprudencia/selecionada?q=D93D85C9&amp;filter[hash]=0xa7a18a7cd55f6e81b1e914434758994a2448666c">
        <w:r w:rsidRPr="79FB3AEA">
          <w:rPr>
            <w:rStyle w:val="Hyperlink"/>
          </w:rPr>
          <w:t xml:space="preserve">DECISÃO Nº </w:t>
        </w:r>
        <w:r w:rsidR="00194AAB" w:rsidRPr="79FB3AEA">
          <w:rPr>
            <w:rStyle w:val="Hyperlink"/>
          </w:rPr>
          <w:t>2616/2026</w:t>
        </w:r>
      </w:hyperlink>
      <w:r>
        <w:t xml:space="preserve">: </w:t>
      </w:r>
      <w:r w:rsidR="001A2D91">
        <w:t>TOMADA DE CONTAS ESPECIAL. SECRETARIA DE ESTADO DE SAÚDE DO DISTRITO FEDERAL. SES/DF. LOCAÇÃO DE IMÓVEIS. CONTRATO Nº 43/2014. SOBREPREÇO. CITAÇÃO DA CONTRATADA. RESPONSABILIDADE SOLIDÁRIA DO GESTOR. DOLO OU LOCUPLETAMENTO. ÁREA OCIOSA. CULPA GRAVE. DEVER DE DILIGÊNCIA. AUDIÊNCIA.  </w:t>
      </w:r>
    </w:p>
    <w:p w14:paraId="32E645CC" w14:textId="77777777" w:rsidR="00246424" w:rsidRPr="00DB0A8F" w:rsidRDefault="00246424" w:rsidP="00246424">
      <w:pPr>
        <w:pStyle w:val="3EmentadaDeciso"/>
      </w:pPr>
    </w:p>
    <w:p w14:paraId="4710808B" w14:textId="489EE82C" w:rsidR="00246424" w:rsidRPr="00DB0A8F" w:rsidRDefault="001A2D91" w:rsidP="00C06451">
      <w:pPr>
        <w:pStyle w:val="4Enunciado"/>
        <w:numPr>
          <w:ilvl w:val="0"/>
          <w:numId w:val="31"/>
        </w:numPr>
      </w:pPr>
      <w:r w:rsidRPr="00DB0A8F">
        <w:t>Caracterizado o dano decorrente de superfaturamento por sobrepreço, imputa-se o débito à sociedade empresária contratada, responsabilizando-se solidariamente o gestor público pelo prejuízo se houver dolo ou locupletamento.  </w:t>
      </w:r>
    </w:p>
    <w:p w14:paraId="416DAC91" w14:textId="265164DE" w:rsidR="001A2D91" w:rsidRPr="00DB0A8F" w:rsidRDefault="00DB0A8F" w:rsidP="00C06451">
      <w:pPr>
        <w:pStyle w:val="4Enunciado"/>
        <w:numPr>
          <w:ilvl w:val="0"/>
          <w:numId w:val="31"/>
        </w:numPr>
        <w:rPr>
          <w:rStyle w:val="normaltextrun"/>
        </w:rPr>
      </w:pPr>
      <w:r w:rsidRPr="00DB0A8F">
        <w:t>A relevante ociosidade de imóvel locado subsequente à ausência de mínimos e objetivos critérios técnicos na estimativa da metragem contratada configura erro grosseiro e atrai a responsabilidade pessoal do agente que houver dado causa ao prejuízo (art. 28 da Lei de Introdução às Normas do Direito </w:t>
      </w:r>
      <w:proofErr w:type="gramStart"/>
      <w:r w:rsidRPr="00DB0A8F">
        <w:t>Brasileiro</w:t>
      </w:r>
      <w:proofErr w:type="gramEnd"/>
      <w:r w:rsidRPr="00DB0A8F">
        <w:t>).</w:t>
      </w:r>
    </w:p>
    <w:p w14:paraId="5F2041BD" w14:textId="77777777" w:rsidR="00246424" w:rsidRDefault="00246424" w:rsidP="00246424">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246424" w:rsidRPr="00E41D42" w14:paraId="77BF5769" w14:textId="77777777">
        <w:trPr>
          <w:trHeight w:val="1066"/>
        </w:trPr>
        <w:tc>
          <w:tcPr>
            <w:tcW w:w="4993" w:type="dxa"/>
          </w:tcPr>
          <w:p w14:paraId="7386E96A" w14:textId="119FA4C2" w:rsidR="00246424" w:rsidRPr="00E41D42" w:rsidRDefault="00246424" w:rsidP="004C4150">
            <w:pPr>
              <w:pStyle w:val="ZRelatorsesso"/>
              <w:ind w:left="170" w:right="0"/>
            </w:pPr>
            <w:r w:rsidRPr="00E41D42">
              <w:t xml:space="preserve">Relator: </w:t>
            </w:r>
            <w:r w:rsidR="00F22040" w:rsidRPr="00F22040">
              <w:t>Vinícius Cardoso De Pinho Fragoso</w:t>
            </w:r>
          </w:p>
          <w:p w14:paraId="19B58E15" w14:textId="1D0C558F" w:rsidR="00246424" w:rsidRPr="00E41D42" w:rsidRDefault="00246424" w:rsidP="004C4150">
            <w:pPr>
              <w:pStyle w:val="ZRelatorsesso"/>
              <w:ind w:left="170" w:right="0"/>
            </w:pPr>
            <w:r w:rsidRPr="00E41D42">
              <w:t xml:space="preserve">Decisão por </w:t>
            </w:r>
            <w:r w:rsidR="00F22040">
              <w:t>maioria</w:t>
            </w:r>
          </w:p>
          <w:p w14:paraId="651877CB" w14:textId="77777777" w:rsidR="00246424" w:rsidRPr="00E41D42" w:rsidRDefault="00246424" w:rsidP="004C4150">
            <w:pPr>
              <w:pStyle w:val="ZRelatorsesso"/>
              <w:ind w:left="170" w:right="0"/>
            </w:pPr>
          </w:p>
        </w:tc>
        <w:tc>
          <w:tcPr>
            <w:tcW w:w="5159" w:type="dxa"/>
          </w:tcPr>
          <w:p w14:paraId="76B8A17A" w14:textId="0C2BB9C0" w:rsidR="00246424" w:rsidRPr="00E41D42" w:rsidRDefault="00246424" w:rsidP="004C4150">
            <w:pPr>
              <w:pStyle w:val="ZRelatorsesso"/>
              <w:ind w:left="562" w:right="-90"/>
            </w:pPr>
            <w:r w:rsidRPr="00E41D42">
              <w:t xml:space="preserve">Sessão Ordinária nº </w:t>
            </w:r>
            <w:r w:rsidR="00556940" w:rsidRPr="00556940">
              <w:t>5476, de 19/08/2026 </w:t>
            </w:r>
          </w:p>
          <w:p w14:paraId="2417B364" w14:textId="7798ADC3" w:rsidR="00246424" w:rsidRPr="00E41D42" w:rsidRDefault="00246424" w:rsidP="004C4150">
            <w:pPr>
              <w:pStyle w:val="ZRelatorsesso"/>
              <w:ind w:left="562" w:right="-90"/>
              <w:rPr>
                <w:rStyle w:val="Hyperlink"/>
              </w:rPr>
            </w:pPr>
            <w:r w:rsidRPr="00E41D42">
              <w:t xml:space="preserve">Processo nº </w:t>
            </w:r>
            <w:hyperlink r:id="rId17" w:history="1">
              <w:r w:rsidR="00556940" w:rsidRPr="00157E9A">
                <w:rPr>
                  <w:rStyle w:val="Hyperlink"/>
                </w:rPr>
                <w:t>9282/2024 </w:t>
              </w:r>
            </w:hyperlink>
          </w:p>
          <w:p w14:paraId="3C49D6B9" w14:textId="77777777" w:rsidR="00246424" w:rsidRPr="00E41D42" w:rsidRDefault="00246424" w:rsidP="004C4150">
            <w:pPr>
              <w:pStyle w:val="ZRelatorsesso"/>
              <w:ind w:left="562" w:right="-90"/>
              <w:rPr>
                <w:color w:val="0563C1"/>
                <w:u w:val="single"/>
              </w:rPr>
            </w:pPr>
          </w:p>
        </w:tc>
      </w:tr>
      <w:tr w:rsidR="00246424" w:rsidRPr="00E41D42" w14:paraId="0BD3BD3E" w14:textId="77777777">
        <w:trPr>
          <w:trHeight w:val="300"/>
        </w:trPr>
        <w:tc>
          <w:tcPr>
            <w:tcW w:w="4993" w:type="dxa"/>
          </w:tcPr>
          <w:p w14:paraId="0289600B" w14:textId="77777777" w:rsidR="00246424" w:rsidRPr="00E41D42" w:rsidRDefault="00246424" w:rsidP="004C4150">
            <w:pPr>
              <w:pStyle w:val="ZRelatorsesso"/>
              <w:ind w:left="170" w:right="0"/>
            </w:pPr>
            <w:r w:rsidRPr="00E41D42">
              <w:t>Legislação relacionada</w:t>
            </w:r>
          </w:p>
          <w:p w14:paraId="1978B1F2" w14:textId="633874DC" w:rsidR="00246424" w:rsidRPr="00E41D42" w:rsidRDefault="00CD07CF" w:rsidP="00CD07CF">
            <w:pPr>
              <w:pStyle w:val="ZRelatorsesso"/>
              <w:ind w:left="170" w:right="0"/>
            </w:pPr>
            <w:hyperlink r:id="rId18" w:history="1">
              <w:r w:rsidRPr="001D67CC">
                <w:rPr>
                  <w:rStyle w:val="Hyperlink"/>
                </w:rPr>
                <w:t>LINDB</w:t>
              </w:r>
            </w:hyperlink>
            <w:r w:rsidRPr="00CD07CF">
              <w:t xml:space="preserve">, </w:t>
            </w:r>
            <w:r>
              <w:t>A</w:t>
            </w:r>
            <w:r w:rsidRPr="00CD07CF">
              <w:t>rt. 28 </w:t>
            </w:r>
          </w:p>
        </w:tc>
        <w:tc>
          <w:tcPr>
            <w:tcW w:w="5159" w:type="dxa"/>
          </w:tcPr>
          <w:p w14:paraId="6BDCAC88" w14:textId="57618E3B" w:rsidR="00246424" w:rsidRPr="00E41D42" w:rsidRDefault="00246424" w:rsidP="004C4150">
            <w:pPr>
              <w:pStyle w:val="ZRelatorsesso"/>
              <w:ind w:left="562" w:right="-90"/>
            </w:pPr>
          </w:p>
        </w:tc>
      </w:tr>
    </w:tbl>
    <w:p w14:paraId="23904FDD" w14:textId="77777777" w:rsidR="00246424" w:rsidRPr="00246424" w:rsidRDefault="00246424" w:rsidP="00CD07CF">
      <w:pPr>
        <w:pStyle w:val="2Verbetao"/>
      </w:pPr>
    </w:p>
    <w:p w14:paraId="30A287BA" w14:textId="2352338C" w:rsidR="007A1A22" w:rsidRPr="003B22BF" w:rsidRDefault="007A1A22" w:rsidP="007A1A22">
      <w:pPr>
        <w:pStyle w:val="2Verbetao"/>
        <w:numPr>
          <w:ilvl w:val="0"/>
          <w:numId w:val="3"/>
        </w:numPr>
        <w:ind w:left="720" w:hanging="491"/>
      </w:pPr>
      <w:hyperlink r:id="rId19" w:anchor="/jurisprudencia/selecionada?q=700C1DFE&amp;filter[hash]=0xf4f0d977b4f436fe3d5924ce55a0f9396051a9ed">
        <w:r w:rsidRPr="00C05A2B">
          <w:rPr>
            <w:rStyle w:val="Hyperlink"/>
          </w:rPr>
          <w:t>DECISÃO Nº 2646/2026</w:t>
        </w:r>
      </w:hyperlink>
      <w:r w:rsidRPr="00C05A2B">
        <w:t xml:space="preserve">: </w:t>
      </w:r>
      <w:r w:rsidR="00CD7183" w:rsidRPr="00C05A2B">
        <w:t>TOMADA DE CONTAS</w:t>
      </w:r>
      <w:r w:rsidR="00CD7183">
        <w:t xml:space="preserve"> ESPECIAL. CONVÊNIO. SECRETARIA DE ESTADO DE ESPORTE E LAZER DO DISTRITO FEDERAL. FEDERAÇÃO DE FUTEBOL DO DISTRITO FEDERAL. NÃO COMPROVAÇÃO DA BOA E REGULAR APLICAÇÃO DE RECURSOS. CITAÇÃO E AUDIÊNCIA DE RESPONSÁVEIS. APLICAÇÃO DE MULTAS. RECURSO DE RECONSIDERAÇÃO. MINISTÉRIO PÚBLICO DE CONTAS. PROVIMENTO. REFORMA DE DECISÃO. IMPUTAÇÃO DE DÉBITO. APLICAÇÃO DE MULTAS. RECURSOS DE RECONSIDERAÇÃO. CONHECIMENTO. MATÉRIA JUDICIALIZADA. SOBRESTAMENTO DOS AUTOS. NÃO OCORRÊNCIA DA PRESCRIÇÃO. IMPUTAÇÃO DE DÉBITO. APLICAÇÃO DE MULTAS. EMBARGOS DE DECLARAÇÃO. REJEIÇÃO. CONTAS JULGADAS IRREGULARES. RECURSOS DE RECONSIDERAÇÃO. PRESCRIÇÃO INTERCORRENTE NÃO CONFIGURADA. REMISSÃO E ANISTIA DA LC N.º 811/2009 INAPLICÁVEIS À COMPETÊNCIA DE CONTROLE EXTERNO. ALEGADA DUPLICIDADE DE RESSARCIMENTO NÃO COMPROVADA. RESPONSABILIDADE DA CONVENENTE E DE SEU REPRESENTANTE LEGAL. NÃO PROVIMENTO. RESTABELECIMENTO DOS EFEITOS DA DECISÃO RECORRIDA. </w:t>
      </w:r>
    </w:p>
    <w:p w14:paraId="663DB007" w14:textId="77777777" w:rsidR="007A1A22" w:rsidRPr="003B22BF" w:rsidRDefault="007A1A22" w:rsidP="007A1A22">
      <w:pPr>
        <w:pStyle w:val="3EmentadaDeciso"/>
      </w:pPr>
    </w:p>
    <w:p w14:paraId="6796E4FE" w14:textId="66509A2D" w:rsidR="007A1A22" w:rsidRPr="003B22BF" w:rsidRDefault="00CD7183" w:rsidP="00CD7183">
      <w:pPr>
        <w:pStyle w:val="4Enunciado"/>
        <w:numPr>
          <w:ilvl w:val="0"/>
          <w:numId w:val="30"/>
        </w:numPr>
      </w:pPr>
      <w:r w:rsidRPr="003B22BF">
        <w:t>A Decisão Normativa TCDF n.º 5/2021 prevê, de modo expresso, a incidência de sucessivas e diversas causas interruptivas da prescrição das pretensões ressarcitória e punitiva.</w:t>
      </w:r>
    </w:p>
    <w:p w14:paraId="17865C0F" w14:textId="6F0F5840" w:rsidR="00CD7183" w:rsidRPr="003B22BF" w:rsidRDefault="00CD7183" w:rsidP="00CD7183">
      <w:pPr>
        <w:pStyle w:val="4Enunciado"/>
        <w:numPr>
          <w:ilvl w:val="0"/>
          <w:numId w:val="30"/>
        </w:numPr>
      </w:pPr>
      <w:r w:rsidRPr="003B22BF">
        <w:t>O decurso da prescrição intercorrente é interrompido por qualquer ato de impulsionamento ou de andamento regular do expediente, conforme inteligência do art. 3º-A da Decisão Normativa TCDF n.º 5/2021. </w:t>
      </w:r>
    </w:p>
    <w:p w14:paraId="1A32D234" w14:textId="27ECC589" w:rsidR="00191F00" w:rsidRPr="003B22BF" w:rsidRDefault="00191F00" w:rsidP="00CD7183">
      <w:pPr>
        <w:pStyle w:val="4Enunciado"/>
        <w:numPr>
          <w:ilvl w:val="0"/>
          <w:numId w:val="30"/>
        </w:numPr>
        <w:rPr>
          <w:rStyle w:val="normaltextrun"/>
        </w:rPr>
      </w:pPr>
      <w:r w:rsidRPr="003B22BF">
        <w:t>A mera declaração, sem provas que a atestam, não merece ser conhecida, em atenção ao princípio da verdade material que rege o processo administrativo perante os Tribunais de Contas.</w:t>
      </w:r>
    </w:p>
    <w:p w14:paraId="22DBC60F" w14:textId="77777777" w:rsidR="007A1A22" w:rsidRDefault="007A1A22" w:rsidP="007A1A22">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7A1A22" w:rsidRPr="00E41D42" w14:paraId="6CD660EA" w14:textId="77777777">
        <w:trPr>
          <w:trHeight w:val="1066"/>
        </w:trPr>
        <w:tc>
          <w:tcPr>
            <w:tcW w:w="4993" w:type="dxa"/>
          </w:tcPr>
          <w:p w14:paraId="6449E27F" w14:textId="35CC62CA" w:rsidR="007A1A22" w:rsidRPr="00E41D42" w:rsidRDefault="007A1A22" w:rsidP="004C4150">
            <w:pPr>
              <w:pStyle w:val="ZRelatorsesso"/>
              <w:ind w:left="170" w:right="0"/>
            </w:pPr>
            <w:r w:rsidRPr="00E41D42">
              <w:t xml:space="preserve">Relator: </w:t>
            </w:r>
            <w:r w:rsidR="00191F00" w:rsidRPr="00191F00">
              <w:t>André Clemente Lara de Oliveira </w:t>
            </w:r>
          </w:p>
          <w:p w14:paraId="0183130F" w14:textId="2928A46B" w:rsidR="007A1A22" w:rsidRPr="00E41D42" w:rsidRDefault="007A1A22" w:rsidP="004C4150">
            <w:pPr>
              <w:pStyle w:val="ZRelatorsesso"/>
              <w:ind w:left="170" w:right="0"/>
            </w:pPr>
            <w:r w:rsidRPr="00E41D42">
              <w:t xml:space="preserve">Decisão por </w:t>
            </w:r>
            <w:r w:rsidR="00191F00" w:rsidRPr="00191F00">
              <w:t>unanimidade </w:t>
            </w:r>
          </w:p>
          <w:p w14:paraId="1C7ECFAA" w14:textId="77777777" w:rsidR="007A1A22" w:rsidRPr="00E41D42" w:rsidRDefault="007A1A22" w:rsidP="004C4150">
            <w:pPr>
              <w:pStyle w:val="ZRelatorsesso"/>
              <w:ind w:left="170" w:right="0"/>
            </w:pPr>
          </w:p>
        </w:tc>
        <w:tc>
          <w:tcPr>
            <w:tcW w:w="5159" w:type="dxa"/>
          </w:tcPr>
          <w:p w14:paraId="47F15C7D" w14:textId="23D04CB6" w:rsidR="007A1A22" w:rsidRPr="00E41D42" w:rsidRDefault="007A1A22" w:rsidP="004C4150">
            <w:pPr>
              <w:pStyle w:val="ZRelatorsesso"/>
              <w:ind w:left="562" w:right="-90"/>
            </w:pPr>
            <w:r w:rsidRPr="00E41D42">
              <w:t xml:space="preserve">Sessão Ordinária nº </w:t>
            </w:r>
            <w:r w:rsidR="00191F00" w:rsidRPr="00191F00">
              <w:t>5476, de 19/08/2026 </w:t>
            </w:r>
          </w:p>
          <w:p w14:paraId="11760171" w14:textId="31CA6510" w:rsidR="007A1A22" w:rsidRPr="00E41D42" w:rsidRDefault="007A1A22" w:rsidP="004C4150">
            <w:pPr>
              <w:pStyle w:val="ZRelatorsesso"/>
              <w:ind w:left="562" w:right="-90"/>
            </w:pPr>
            <w:r>
              <w:t>Processo nº</w:t>
            </w:r>
            <w:r w:rsidR="0E147541">
              <w:t xml:space="preserve"> </w:t>
            </w:r>
            <w:hyperlink r:id="rId20">
              <w:r w:rsidR="0E147541" w:rsidRPr="6441E6AB">
                <w:rPr>
                  <w:rStyle w:val="Hyperlink"/>
                </w:rPr>
                <w:t>13170/2006 </w:t>
              </w:r>
            </w:hyperlink>
          </w:p>
          <w:p w14:paraId="7721F58F" w14:textId="77777777" w:rsidR="007A1A22" w:rsidRPr="00E41D42" w:rsidRDefault="007A1A22" w:rsidP="004C4150">
            <w:pPr>
              <w:pStyle w:val="ZRelatorsesso"/>
              <w:ind w:left="562" w:right="-90"/>
              <w:rPr>
                <w:color w:val="0563C1"/>
                <w:u w:val="single"/>
              </w:rPr>
            </w:pPr>
          </w:p>
        </w:tc>
      </w:tr>
      <w:tr w:rsidR="007A1A22" w:rsidRPr="00E41D42" w14:paraId="4189CA14" w14:textId="77777777" w:rsidTr="00821C60">
        <w:trPr>
          <w:trHeight w:val="2218"/>
        </w:trPr>
        <w:tc>
          <w:tcPr>
            <w:tcW w:w="4993" w:type="dxa"/>
          </w:tcPr>
          <w:p w14:paraId="731AE636" w14:textId="6B8098AA" w:rsidR="007A1A22" w:rsidRDefault="007A1A22" w:rsidP="001921E7">
            <w:pPr>
              <w:pStyle w:val="ZRelatorsesso"/>
              <w:ind w:left="170" w:right="0"/>
            </w:pPr>
            <w:r w:rsidRPr="00E41D42">
              <w:t>Legislação relacionada</w:t>
            </w:r>
          </w:p>
          <w:p w14:paraId="5CD74552" w14:textId="7FA0D0FB" w:rsidR="001921E7" w:rsidRPr="001921E7" w:rsidRDefault="001921E7" w:rsidP="001921E7">
            <w:pPr>
              <w:pStyle w:val="ZRelatorsesso"/>
              <w:ind w:left="170"/>
            </w:pPr>
            <w:hyperlink r:id="rId21" w:history="1">
              <w:r w:rsidRPr="002F3AEC">
                <w:rPr>
                  <w:rStyle w:val="Hyperlink"/>
                </w:rPr>
                <w:t>LC nº 811/2009 </w:t>
              </w:r>
            </w:hyperlink>
          </w:p>
          <w:p w14:paraId="6ED0B525" w14:textId="77777777" w:rsidR="005439DB" w:rsidRDefault="001921E7" w:rsidP="005439DB">
            <w:pPr>
              <w:pStyle w:val="ZRelatorsesso"/>
              <w:ind w:left="170"/>
            </w:pPr>
            <w:hyperlink r:id="rId22" w:history="1">
              <w:r w:rsidRPr="003D0781">
                <w:rPr>
                  <w:rStyle w:val="Hyperlink"/>
                </w:rPr>
                <w:t>Decisão normativa</w:t>
              </w:r>
              <w:r w:rsidR="003D0781">
                <w:rPr>
                  <w:rStyle w:val="Hyperlink"/>
                </w:rPr>
                <w:t xml:space="preserve"> </w:t>
              </w:r>
              <w:r w:rsidRPr="003D0781">
                <w:rPr>
                  <w:rStyle w:val="Hyperlink"/>
                </w:rPr>
                <w:t>-</w:t>
              </w:r>
              <w:r w:rsidR="003D0781">
                <w:rPr>
                  <w:rStyle w:val="Hyperlink"/>
                </w:rPr>
                <w:t xml:space="preserve"> </w:t>
              </w:r>
              <w:r w:rsidRPr="003D0781">
                <w:rPr>
                  <w:rStyle w:val="Hyperlink"/>
                </w:rPr>
                <w:t>TCDF nº 5/2021 </w:t>
              </w:r>
            </w:hyperlink>
          </w:p>
          <w:p w14:paraId="0939D01F" w14:textId="53919FEF" w:rsidR="005439DB" w:rsidRDefault="005439DB" w:rsidP="00821C60">
            <w:pPr>
              <w:pStyle w:val="ZRelatorsesso"/>
              <w:ind w:left="170"/>
            </w:pPr>
            <w:hyperlink r:id="rId23" w:history="1">
              <w:r w:rsidRPr="005966A8">
                <w:rPr>
                  <w:rStyle w:val="Hyperlink"/>
                </w:rPr>
                <w:t>TCDF – Súmula nº 2/1998</w:t>
              </w:r>
            </w:hyperlink>
          </w:p>
          <w:p w14:paraId="3BC41160" w14:textId="77777777" w:rsidR="00821C60" w:rsidRDefault="00821C60" w:rsidP="00252294">
            <w:pPr>
              <w:pStyle w:val="ZRelatorsesso"/>
              <w:ind w:left="0"/>
            </w:pPr>
          </w:p>
          <w:p w14:paraId="3B89925B" w14:textId="77777777" w:rsidR="00821C60" w:rsidRDefault="00821C60" w:rsidP="00821C60">
            <w:pPr>
              <w:pStyle w:val="ZRelatorsesso"/>
              <w:ind w:left="170" w:right="0"/>
            </w:pPr>
            <w:r>
              <w:t>Decisões relacionadas</w:t>
            </w:r>
          </w:p>
          <w:p w14:paraId="27C093F0" w14:textId="77777777" w:rsidR="00821C60" w:rsidRPr="00D502F1" w:rsidRDefault="00821C60" w:rsidP="00821C60">
            <w:pPr>
              <w:pStyle w:val="ZRelatorsesso"/>
              <w:ind w:left="170"/>
              <w:rPr>
                <w:rStyle w:val="Hyperlink"/>
              </w:rPr>
            </w:pPr>
            <w:r>
              <w:fldChar w:fldCharType="begin"/>
            </w:r>
            <w:r>
              <w:instrText>HYPERLINK "https://etcdf.tc.df.gov.br/?a=consultaPublica&amp;f=pesquisaPublicaDocumento&amp;filter%5bedoc%5d=97E94A83"</w:instrText>
            </w:r>
            <w:r>
              <w:fldChar w:fldCharType="separate"/>
            </w:r>
            <w:r w:rsidRPr="00D502F1">
              <w:rPr>
                <w:rStyle w:val="Hyperlink"/>
              </w:rPr>
              <w:t>3852/2025</w:t>
            </w:r>
          </w:p>
          <w:p w14:paraId="69FEA2AC" w14:textId="0167C948" w:rsidR="00821C60" w:rsidRPr="00E41D42" w:rsidRDefault="00821C60" w:rsidP="00DD748A">
            <w:pPr>
              <w:pStyle w:val="ZRelatorsesso"/>
              <w:ind w:left="170"/>
            </w:pPr>
            <w:r>
              <w:fldChar w:fldCharType="end"/>
            </w:r>
            <w:hyperlink r:id="rId24">
              <w:r w:rsidR="44E4D5A5" w:rsidRPr="6441E6AB">
                <w:rPr>
                  <w:rStyle w:val="Hyperlink"/>
                </w:rPr>
                <w:t>1729/2024</w:t>
              </w:r>
            </w:hyperlink>
          </w:p>
        </w:tc>
        <w:tc>
          <w:tcPr>
            <w:tcW w:w="5159" w:type="dxa"/>
          </w:tcPr>
          <w:p w14:paraId="68B38077" w14:textId="77777777" w:rsidR="007A1A22" w:rsidRDefault="007A1A22" w:rsidP="00892BD1">
            <w:pPr>
              <w:pStyle w:val="ZRelatorsesso"/>
              <w:ind w:left="562" w:right="-90"/>
            </w:pPr>
            <w:r>
              <w:t>Precedentes externos</w:t>
            </w:r>
          </w:p>
          <w:p w14:paraId="743C407B" w14:textId="0EBA4237" w:rsidR="00892BD1" w:rsidRPr="00892BD1" w:rsidRDefault="00892BD1" w:rsidP="00892BD1">
            <w:pPr>
              <w:pStyle w:val="ZRelatorsesso"/>
              <w:ind w:left="562" w:right="-90"/>
            </w:pPr>
            <w:hyperlink r:id="rId25" w:history="1">
              <w:r w:rsidRPr="00563A4D">
                <w:rPr>
                  <w:rStyle w:val="Hyperlink"/>
                </w:rPr>
                <w:t>TCU - Acórdão nº 6098/2017 </w:t>
              </w:r>
              <w:r w:rsidR="00603DDC">
                <w:rPr>
                  <w:rStyle w:val="Hyperlink"/>
                </w:rPr>
                <w:t xml:space="preserve">- </w:t>
              </w:r>
              <w:r w:rsidR="00563A4D" w:rsidRPr="00563A4D">
                <w:rPr>
                  <w:rStyle w:val="Hyperlink"/>
                </w:rPr>
                <w:t>1ª Câmara</w:t>
              </w:r>
            </w:hyperlink>
          </w:p>
          <w:p w14:paraId="4682A97E" w14:textId="5FC52A2C" w:rsidR="00892BD1" w:rsidRPr="00892BD1" w:rsidRDefault="00892BD1" w:rsidP="00892BD1">
            <w:pPr>
              <w:pStyle w:val="ZRelatorsesso"/>
              <w:ind w:left="562" w:right="-90"/>
            </w:pPr>
            <w:hyperlink r:id="rId26" w:history="1">
              <w:r w:rsidRPr="00395FE9">
                <w:rPr>
                  <w:rStyle w:val="Hyperlink"/>
                </w:rPr>
                <w:t>TCU - Acórdão nº 5170/2015 </w:t>
              </w:r>
              <w:r w:rsidR="00603DDC">
                <w:rPr>
                  <w:rStyle w:val="Hyperlink"/>
                </w:rPr>
                <w:t xml:space="preserve">- </w:t>
              </w:r>
              <w:r w:rsidR="00395FE9" w:rsidRPr="00395FE9">
                <w:rPr>
                  <w:rStyle w:val="Hyperlink"/>
                </w:rPr>
                <w:t>1ª Câmara</w:t>
              </w:r>
            </w:hyperlink>
          </w:p>
          <w:p w14:paraId="44451B2E" w14:textId="2F1B0F77" w:rsidR="00AF5F23" w:rsidRDefault="00892BD1" w:rsidP="005966A8">
            <w:pPr>
              <w:pStyle w:val="ZRelatorsesso"/>
              <w:ind w:left="562" w:right="-90"/>
            </w:pPr>
            <w:hyperlink r:id="rId27" w:history="1">
              <w:r w:rsidRPr="00944884">
                <w:rPr>
                  <w:rStyle w:val="Hyperlink"/>
                </w:rPr>
                <w:t>TCU - Acórdão nº 997/2015 </w:t>
              </w:r>
              <w:r w:rsidR="00603DDC">
                <w:rPr>
                  <w:rStyle w:val="Hyperlink"/>
                </w:rPr>
                <w:t xml:space="preserve">- </w:t>
              </w:r>
              <w:r w:rsidR="00944884" w:rsidRPr="00944884">
                <w:rPr>
                  <w:rStyle w:val="Hyperlink"/>
                </w:rPr>
                <w:t>Plenário</w:t>
              </w:r>
            </w:hyperlink>
          </w:p>
          <w:p w14:paraId="15888B49" w14:textId="77777777" w:rsidR="00AF5F23" w:rsidRPr="00892BD1" w:rsidRDefault="00AF5F23" w:rsidP="00892BD1">
            <w:pPr>
              <w:pStyle w:val="ZRelatorsesso"/>
              <w:ind w:left="562" w:right="-90"/>
            </w:pPr>
          </w:p>
          <w:p w14:paraId="49544938" w14:textId="605DE39D" w:rsidR="00892BD1" w:rsidRPr="00E41D42" w:rsidRDefault="00892BD1" w:rsidP="004C4150">
            <w:pPr>
              <w:pStyle w:val="ZRelatorsesso"/>
              <w:ind w:left="562" w:right="-90"/>
            </w:pPr>
          </w:p>
        </w:tc>
      </w:tr>
    </w:tbl>
    <w:p w14:paraId="5C98660D" w14:textId="77777777" w:rsidR="00665178" w:rsidRPr="00E41D42" w:rsidRDefault="00665178" w:rsidP="00AF19A4">
      <w:pPr>
        <w:pStyle w:val="2Verbetao"/>
      </w:pPr>
    </w:p>
    <w:p w14:paraId="3FC9134A" w14:textId="71469ABC" w:rsidR="00FC43EB" w:rsidRPr="004C58BD" w:rsidRDefault="00036500" w:rsidP="00C42071">
      <w:pPr>
        <w:pStyle w:val="Se-FinanasPblicas"/>
      </w:pPr>
      <w:r>
        <w:t>Finanças Públicas</w:t>
      </w:r>
    </w:p>
    <w:p w14:paraId="0647CF92" w14:textId="40F97F09" w:rsidR="00E41D42" w:rsidRPr="001711D4" w:rsidRDefault="001A6081" w:rsidP="00300C8D">
      <w:pPr>
        <w:pStyle w:val="2Verbetao"/>
        <w:numPr>
          <w:ilvl w:val="0"/>
          <w:numId w:val="5"/>
        </w:numPr>
        <w:ind w:hanging="436"/>
      </w:pPr>
      <w:hyperlink r:id="rId28" w:anchor="/jurisprudencia/selecionada?q=1E4076E1&amp;filter[hash]=0xde2d91f2111e74d1fab49ffed3220fc4b1d51d42" w:history="1">
        <w:r w:rsidRPr="00693F5C">
          <w:rPr>
            <w:rStyle w:val="Hyperlink"/>
          </w:rPr>
          <w:t xml:space="preserve">DECISÃO Nº </w:t>
        </w:r>
        <w:r w:rsidR="00FC6B63" w:rsidRPr="00693F5C">
          <w:rPr>
            <w:rStyle w:val="Hyperlink"/>
          </w:rPr>
          <w:t>2569/2026</w:t>
        </w:r>
      </w:hyperlink>
      <w:r w:rsidRPr="001711D4">
        <w:t>:</w:t>
      </w:r>
      <w:r w:rsidR="001711D4" w:rsidRPr="001711D4">
        <w:t xml:space="preserve"> FINANÇAS PÚBLICAS. TRANSFERÊNCIAS DA UNIÃO. TRANSFERÊNCIAS ESPECIAIS. TRANSPARÊNCIA. DADOS ABERTOS. RASTREABILIDADE DE RECURSOS. EMENDA PARLAMENTAR INDIVIDUAL. DESPESA DE PESSOAL. VEDAÇÃO CONSTITUCIONAL. </w:t>
      </w:r>
    </w:p>
    <w:p w14:paraId="0BF2D468" w14:textId="77777777" w:rsidR="00E41D42" w:rsidRPr="004C58BD" w:rsidRDefault="00E41D42" w:rsidP="00E41D42">
      <w:pPr>
        <w:pStyle w:val="3EmentadaDeciso"/>
        <w:rPr>
          <w:highlight w:val="yellow"/>
        </w:rPr>
      </w:pPr>
    </w:p>
    <w:p w14:paraId="1B91379F" w14:textId="5A1AA84B" w:rsidR="001A6081" w:rsidRDefault="001711D4" w:rsidP="00300C8D">
      <w:pPr>
        <w:pStyle w:val="4Enunciado"/>
        <w:numPr>
          <w:ilvl w:val="0"/>
          <w:numId w:val="8"/>
        </w:numPr>
      </w:pPr>
      <w:r w:rsidRPr="00490B34">
        <w:t>Na execução orçamentária, financeira e fiscal de transferências especiais, é obrigatória a consolidação e a disponibilização da íntegra dos dados em formato de dados abertos, mediante o cruzamento de informações entre os sistemas de controle federal e distrital (art. 8º, parágrafo único, da Lei Complementar nº 210/2024).</w:t>
      </w:r>
    </w:p>
    <w:p w14:paraId="7B8ACCB5" w14:textId="018D3030" w:rsidR="00E41D42" w:rsidRDefault="0059298D" w:rsidP="00300C8D">
      <w:pPr>
        <w:pStyle w:val="4Enunciado"/>
        <w:numPr>
          <w:ilvl w:val="0"/>
          <w:numId w:val="8"/>
        </w:numPr>
      </w:pPr>
      <w:r w:rsidRPr="0059298D">
        <w:t>É vedada a aplicação em despesas de pessoal e encargos sociais dos recursos de emendas parlamentares individuais impositivas destinados a ações e serviços públicos de saúde (art. 166, § 10, CF/88) ou recebidos pelo Distrito Federal por meio de transferência especial ou transferência com finalidade definida (art. 166-A, § 1º, I, CF/88).</w:t>
      </w:r>
    </w:p>
    <w:p w14:paraId="2772DEDE" w14:textId="77777777" w:rsidR="0059298D" w:rsidRPr="0059298D" w:rsidRDefault="0059298D" w:rsidP="00277DDD">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1A6081" w:rsidRPr="00E41D42" w14:paraId="630D35C2" w14:textId="77777777" w:rsidTr="00201BAD">
        <w:trPr>
          <w:trHeight w:val="1066"/>
        </w:trPr>
        <w:tc>
          <w:tcPr>
            <w:tcW w:w="4993" w:type="dxa"/>
          </w:tcPr>
          <w:p w14:paraId="418F605D" w14:textId="1BA2B31B" w:rsidR="001A6081" w:rsidRPr="00E41D42" w:rsidRDefault="001A6081" w:rsidP="00201BAD">
            <w:pPr>
              <w:pStyle w:val="ZRelatorsesso"/>
              <w:ind w:left="170" w:right="0"/>
            </w:pPr>
            <w:r w:rsidRPr="00E41D42">
              <w:t xml:space="preserve">Relator: </w:t>
            </w:r>
            <w:r w:rsidR="00121DFC" w:rsidRPr="00121DFC">
              <w:t>Paulo Tadeu Vale da Silva </w:t>
            </w:r>
          </w:p>
          <w:p w14:paraId="34709F83" w14:textId="0D113D3E" w:rsidR="001A6081" w:rsidRPr="00E41D42" w:rsidRDefault="001A6081" w:rsidP="00201BAD">
            <w:pPr>
              <w:pStyle w:val="ZRelatorsesso"/>
              <w:ind w:left="170" w:right="0"/>
            </w:pPr>
            <w:r w:rsidRPr="00E41D42">
              <w:t xml:space="preserve">Decisão por </w:t>
            </w:r>
            <w:r w:rsidR="00121DFC" w:rsidRPr="00121DFC">
              <w:t>unanimidade </w:t>
            </w:r>
          </w:p>
          <w:p w14:paraId="5FA42241" w14:textId="77777777" w:rsidR="001A6081" w:rsidRPr="00E41D42" w:rsidRDefault="001A6081" w:rsidP="00201BAD">
            <w:pPr>
              <w:pStyle w:val="ZRelatorsesso"/>
              <w:ind w:left="170" w:right="0"/>
            </w:pPr>
          </w:p>
        </w:tc>
        <w:tc>
          <w:tcPr>
            <w:tcW w:w="5159" w:type="dxa"/>
          </w:tcPr>
          <w:p w14:paraId="36C30443" w14:textId="36E765AE" w:rsidR="001A6081" w:rsidRPr="00E41D42" w:rsidRDefault="001A6081" w:rsidP="00201BAD">
            <w:pPr>
              <w:pStyle w:val="ZRelatorsesso"/>
              <w:ind w:left="562" w:right="-90"/>
            </w:pPr>
            <w:r w:rsidRPr="00E41D42">
              <w:t xml:space="preserve">Sessão Ordinária </w:t>
            </w:r>
            <w:r w:rsidRPr="00121DFC">
              <w:t xml:space="preserve">nº </w:t>
            </w:r>
            <w:r w:rsidR="00121DFC" w:rsidRPr="00121DFC">
              <w:t>5475, de 12/08/2026 </w:t>
            </w:r>
          </w:p>
          <w:p w14:paraId="72874059" w14:textId="57BFFF7B" w:rsidR="001A6081" w:rsidRPr="00E41D42" w:rsidRDefault="001A6081" w:rsidP="00201BAD">
            <w:pPr>
              <w:pStyle w:val="ZRelatorsesso"/>
              <w:ind w:left="562" w:right="-90"/>
              <w:rPr>
                <w:rStyle w:val="Hyperlink"/>
              </w:rPr>
            </w:pPr>
            <w:r w:rsidRPr="00E41D42">
              <w:t xml:space="preserve">Processo nº </w:t>
            </w:r>
            <w:hyperlink r:id="rId29" w:history="1">
              <w:r w:rsidR="00C34AB2" w:rsidRPr="00693F5C">
                <w:rPr>
                  <w:rStyle w:val="Hyperlink"/>
                </w:rPr>
                <w:t>12968/2025 </w:t>
              </w:r>
            </w:hyperlink>
          </w:p>
          <w:p w14:paraId="49BC9782" w14:textId="77777777" w:rsidR="001A6081" w:rsidRPr="00E41D42" w:rsidRDefault="001A6081" w:rsidP="00201BAD">
            <w:pPr>
              <w:pStyle w:val="ZRelatorsesso"/>
              <w:ind w:left="562" w:right="-90"/>
              <w:rPr>
                <w:color w:val="0563C1"/>
                <w:u w:val="single"/>
              </w:rPr>
            </w:pPr>
          </w:p>
        </w:tc>
      </w:tr>
      <w:tr w:rsidR="001A6081" w:rsidRPr="00E41D42" w14:paraId="3AC7CDB5" w14:textId="77777777" w:rsidTr="00201BAD">
        <w:trPr>
          <w:trHeight w:val="300"/>
        </w:trPr>
        <w:tc>
          <w:tcPr>
            <w:tcW w:w="4993" w:type="dxa"/>
          </w:tcPr>
          <w:p w14:paraId="0CD44406" w14:textId="77777777" w:rsidR="001A6081" w:rsidRPr="00E41D42" w:rsidRDefault="001A6081" w:rsidP="00201BAD">
            <w:pPr>
              <w:pStyle w:val="ZRelatorsesso"/>
              <w:ind w:left="170" w:right="0"/>
            </w:pPr>
            <w:r w:rsidRPr="00E41D42">
              <w:t>Legislação relacionada</w:t>
            </w:r>
          </w:p>
          <w:p w14:paraId="464246E9" w14:textId="49636C26" w:rsidR="001A6081" w:rsidRDefault="00C34AB2" w:rsidP="00201BAD">
            <w:pPr>
              <w:pStyle w:val="ZRelatorsesso"/>
              <w:ind w:left="170" w:right="0"/>
            </w:pPr>
            <w:hyperlink r:id="rId30" w:history="1">
              <w:r w:rsidRPr="002909B7">
                <w:rPr>
                  <w:rStyle w:val="Hyperlink"/>
                </w:rPr>
                <w:t>CF</w:t>
              </w:r>
            </w:hyperlink>
            <w:r w:rsidRPr="00C34AB2">
              <w:t>, Art. 166, </w:t>
            </w:r>
            <w:r w:rsidR="00752362" w:rsidRPr="00752362">
              <w:t>§1, I</w:t>
            </w:r>
            <w:r w:rsidR="00752362">
              <w:t xml:space="preserve"> e </w:t>
            </w:r>
            <w:r w:rsidRPr="00C34AB2">
              <w:t>§10 </w:t>
            </w:r>
            <w:r>
              <w:t xml:space="preserve"> </w:t>
            </w:r>
          </w:p>
          <w:p w14:paraId="77A74357" w14:textId="77777777" w:rsidR="001A6081" w:rsidRPr="00E41D42" w:rsidRDefault="001A6081" w:rsidP="00201BAD">
            <w:pPr>
              <w:pStyle w:val="ZRelatorsesso"/>
              <w:ind w:left="170" w:right="0"/>
            </w:pPr>
          </w:p>
        </w:tc>
        <w:tc>
          <w:tcPr>
            <w:tcW w:w="5159" w:type="dxa"/>
          </w:tcPr>
          <w:p w14:paraId="66CF539E" w14:textId="637B174C" w:rsidR="006E0136" w:rsidRPr="00E41D42" w:rsidRDefault="006E0136" w:rsidP="00201BAD">
            <w:pPr>
              <w:pStyle w:val="ZRelatorsesso"/>
              <w:ind w:left="562" w:right="-90"/>
            </w:pPr>
          </w:p>
        </w:tc>
      </w:tr>
      <w:tr w:rsidR="001A6081" w14:paraId="72757079" w14:textId="77777777" w:rsidTr="00201BAD">
        <w:trPr>
          <w:trHeight w:val="300"/>
        </w:trPr>
        <w:tc>
          <w:tcPr>
            <w:tcW w:w="4993" w:type="dxa"/>
          </w:tcPr>
          <w:p w14:paraId="1E2B7584" w14:textId="77777777" w:rsidR="001A6081" w:rsidRDefault="001A6081" w:rsidP="00201BAD">
            <w:pPr>
              <w:pStyle w:val="ZRelatorsesso"/>
              <w:ind w:left="170" w:right="0"/>
            </w:pPr>
            <w:r>
              <w:t>Decisões relacionadas</w:t>
            </w:r>
          </w:p>
          <w:p w14:paraId="04481DDA" w14:textId="31963300" w:rsidR="001A6081" w:rsidRPr="00E41D42" w:rsidRDefault="00955532" w:rsidP="00201BAD">
            <w:pPr>
              <w:pStyle w:val="ZRelatorsesso"/>
              <w:ind w:left="170" w:right="0"/>
            </w:pPr>
            <w:hyperlink r:id="rId31" w:anchor="/jurisprudencia/selecionada?q=6A137511&amp;filter[hash]=0xdf4eadecc9a5756160e391c182f1d7c618d35171" w:history="1">
              <w:r w:rsidRPr="00ED48A4">
                <w:rPr>
                  <w:rStyle w:val="Hyperlink"/>
                </w:rPr>
                <w:t>4613/2025 </w:t>
              </w:r>
            </w:hyperlink>
          </w:p>
        </w:tc>
        <w:tc>
          <w:tcPr>
            <w:tcW w:w="5159" w:type="dxa"/>
          </w:tcPr>
          <w:p w14:paraId="5DADDFF4" w14:textId="77777777" w:rsidR="001A6081" w:rsidRDefault="001A6081" w:rsidP="00201BAD">
            <w:pPr>
              <w:pStyle w:val="ZRelatorsesso"/>
              <w:ind w:left="562" w:right="-90"/>
            </w:pPr>
          </w:p>
        </w:tc>
      </w:tr>
    </w:tbl>
    <w:p w14:paraId="63F762F2" w14:textId="77777777" w:rsidR="00F81E21" w:rsidRDefault="00F81E21" w:rsidP="00F81E21">
      <w:pPr>
        <w:pStyle w:val="2Verbetao"/>
      </w:pPr>
    </w:p>
    <w:p w14:paraId="46A10BE0" w14:textId="29554CDB" w:rsidR="00AC0E1A" w:rsidRPr="00A37848" w:rsidRDefault="00AC0E1A" w:rsidP="00300C8D">
      <w:pPr>
        <w:pStyle w:val="2Verbetao"/>
        <w:numPr>
          <w:ilvl w:val="0"/>
          <w:numId w:val="5"/>
        </w:numPr>
        <w:ind w:hanging="436"/>
      </w:pPr>
      <w:hyperlink r:id="rId32" w:anchor="/jurisprudencia/selecionada?q=565FAD0E&amp;filter[hash]=0x0784c056e76a2cf2550f4aab0f1eb7cc03ee378b" w:history="1">
        <w:r w:rsidRPr="004220E3">
          <w:rPr>
            <w:rStyle w:val="Hyperlink"/>
          </w:rPr>
          <w:t xml:space="preserve">DECISÃO Nº </w:t>
        </w:r>
        <w:r w:rsidR="00AB79A3" w:rsidRPr="004220E3">
          <w:rPr>
            <w:rStyle w:val="Hyperlink"/>
          </w:rPr>
          <w:t>2571/2026</w:t>
        </w:r>
      </w:hyperlink>
      <w:r w:rsidRPr="00A37848">
        <w:t>:</w:t>
      </w:r>
      <w:r w:rsidR="00A37848" w:rsidRPr="00A37848">
        <w:t xml:space="preserve"> FINANÇAS PÚBLICAS. CONTAS. RECEITA PÚBLICA. ALIENAÇÃO DE ATIVOS. RENDIMENTOS FINANCEIROS. CLASSIFICAÇÃO DA RECEITA. FONTE DE RECURSOS. DEMONSTRATIVO DA RECEITA DE ALIENAÇÃO DE ATIVOS E APLICAÇÃO DE RECURSOS. RELATÓRIO RESUMIDO DA EXECUÇÃO ORÇAMENTÁRIA. LEI DE RESPONSABILIDADE FISCAL. PRINCÍPIO DA TRANSPARÊNCIA. </w:t>
      </w:r>
    </w:p>
    <w:p w14:paraId="2B516D23" w14:textId="77777777" w:rsidR="00AC0E1A" w:rsidRPr="004C58BD" w:rsidRDefault="00AC0E1A" w:rsidP="00AC0E1A">
      <w:pPr>
        <w:pStyle w:val="3EmentadaDeciso"/>
        <w:rPr>
          <w:highlight w:val="yellow"/>
        </w:rPr>
      </w:pPr>
    </w:p>
    <w:p w14:paraId="6DD4AC9B" w14:textId="54EB6950" w:rsidR="00AC0E1A" w:rsidRPr="004430AF" w:rsidRDefault="00A37848" w:rsidP="00300C8D">
      <w:pPr>
        <w:pStyle w:val="4Enunciado"/>
        <w:numPr>
          <w:ilvl w:val="0"/>
          <w:numId w:val="14"/>
        </w:numPr>
      </w:pPr>
      <w:r w:rsidRPr="004430AF">
        <w:t>Os rendimentos financeiros oriundos de recursos de alienação de ativos devem ser evidenciados na linha específica de Rendimentos de Aplicações Financeiras" do Demonstrativo da Receita de Alienação de Ativos e Aplicação de Recursos, e não na linha da alienação do bem principal, visto que essa segregação é necessária para assegurar a fidedignidade, a transparência e a adequada comparabilidade histórica das informações do Relatório Resumido da Execução Orçamentária - RREO.</w:t>
      </w:r>
    </w:p>
    <w:p w14:paraId="741435EC" w14:textId="708D85E3" w:rsidR="00A37848" w:rsidRPr="004430AF" w:rsidRDefault="004430AF" w:rsidP="00300C8D">
      <w:pPr>
        <w:pStyle w:val="4Enunciado"/>
        <w:numPr>
          <w:ilvl w:val="0"/>
          <w:numId w:val="8"/>
        </w:numPr>
        <w:rPr>
          <w:rStyle w:val="normaltextrun"/>
        </w:rPr>
      </w:pPr>
      <w:r w:rsidRPr="004430AF">
        <w:t>Os recursos oriundos de alienação de ativos devem ser classificados na Fonte de Recurso - FR específica para essa natureza de receita, sendo irregular o seu registro em fontes genéricas, pois a correta classificação é instrumento essencial para o controle sobre a destinação de tais recursos e para a observância das regras de gestão fiscal (</w:t>
      </w:r>
      <w:proofErr w:type="spellStart"/>
      <w:r w:rsidRPr="004430AF">
        <w:t>arts</w:t>
      </w:r>
      <w:proofErr w:type="spellEnd"/>
      <w:r w:rsidRPr="004430AF">
        <w:t>. 8º, parágrafo único, e 44 da LC nº 101/2000).</w:t>
      </w:r>
    </w:p>
    <w:p w14:paraId="12EEAECC" w14:textId="77777777" w:rsidR="00AC0E1A" w:rsidRPr="004C58BD" w:rsidRDefault="00AC0E1A" w:rsidP="00AC0E1A">
      <w:pPr>
        <w:pStyle w:val="3EmentadaDeciso"/>
        <w:rPr>
          <w:highlight w:val="yellow"/>
        </w:rPr>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AC0E1A" w:rsidRPr="00E41D42" w14:paraId="1B090013" w14:textId="77777777">
        <w:trPr>
          <w:trHeight w:val="1066"/>
        </w:trPr>
        <w:tc>
          <w:tcPr>
            <w:tcW w:w="4993" w:type="dxa"/>
          </w:tcPr>
          <w:p w14:paraId="69B47E94" w14:textId="6DB3993B" w:rsidR="00AC0E1A" w:rsidRPr="00E41D42" w:rsidRDefault="00AC0E1A" w:rsidP="004C4150">
            <w:pPr>
              <w:pStyle w:val="ZRelatorsesso"/>
              <w:ind w:left="170" w:right="0"/>
            </w:pPr>
            <w:r w:rsidRPr="00E41D42">
              <w:t xml:space="preserve">Relator: </w:t>
            </w:r>
            <w:r w:rsidR="004430AF" w:rsidRPr="004430AF">
              <w:t>Paulo Tadeu Vale da Silva </w:t>
            </w:r>
          </w:p>
          <w:p w14:paraId="4C68F5FE" w14:textId="4F2ED8E7" w:rsidR="00AC0E1A" w:rsidRPr="00E41D42" w:rsidRDefault="00AC0E1A" w:rsidP="004C4150">
            <w:pPr>
              <w:pStyle w:val="ZRelatorsesso"/>
              <w:ind w:left="170" w:right="0"/>
            </w:pPr>
            <w:r w:rsidRPr="00E41D42">
              <w:t>Decisão por</w:t>
            </w:r>
            <w:r w:rsidR="004430AF">
              <w:t xml:space="preserve"> u</w:t>
            </w:r>
            <w:r w:rsidR="004430AF" w:rsidRPr="004430AF">
              <w:t>nanimidade </w:t>
            </w:r>
          </w:p>
          <w:p w14:paraId="71B1DF45" w14:textId="77777777" w:rsidR="00AC0E1A" w:rsidRPr="00E41D42" w:rsidRDefault="00AC0E1A" w:rsidP="004C4150">
            <w:pPr>
              <w:pStyle w:val="ZRelatorsesso"/>
              <w:ind w:left="170" w:right="0"/>
            </w:pPr>
          </w:p>
        </w:tc>
        <w:tc>
          <w:tcPr>
            <w:tcW w:w="5159" w:type="dxa"/>
          </w:tcPr>
          <w:p w14:paraId="4FCF5DA4" w14:textId="6EF659E7" w:rsidR="00AC0E1A" w:rsidRPr="00E41D42" w:rsidRDefault="00AC0E1A" w:rsidP="004C4150">
            <w:pPr>
              <w:pStyle w:val="ZRelatorsesso"/>
              <w:ind w:left="562" w:right="-90"/>
            </w:pPr>
            <w:r w:rsidRPr="00E41D42">
              <w:t xml:space="preserve">Sessão Ordinária nº </w:t>
            </w:r>
            <w:r w:rsidR="00F91CA4" w:rsidRPr="00F91CA4">
              <w:t>5475, de 12/08/2026 </w:t>
            </w:r>
          </w:p>
          <w:p w14:paraId="614834EB" w14:textId="5BCFBFC5" w:rsidR="00AC0E1A" w:rsidRPr="00E41D42" w:rsidRDefault="00AC0E1A" w:rsidP="004C4150">
            <w:pPr>
              <w:pStyle w:val="ZRelatorsesso"/>
              <w:ind w:left="562" w:right="-90"/>
              <w:rPr>
                <w:rStyle w:val="Hyperlink"/>
              </w:rPr>
            </w:pPr>
            <w:r w:rsidRPr="00E41D42">
              <w:t xml:space="preserve">Processo nº </w:t>
            </w:r>
            <w:hyperlink r:id="rId33" w:history="1">
              <w:r w:rsidR="00F91CA4" w:rsidRPr="004220E3">
                <w:rPr>
                  <w:rStyle w:val="Hyperlink"/>
                </w:rPr>
                <w:t>15086/2025 </w:t>
              </w:r>
            </w:hyperlink>
          </w:p>
          <w:p w14:paraId="2A22FB22" w14:textId="67732BE4" w:rsidR="00AC0E1A" w:rsidRPr="00E41D42" w:rsidRDefault="00F91CA4" w:rsidP="004C4150">
            <w:pPr>
              <w:pStyle w:val="ZRelatorsesso"/>
              <w:ind w:left="562" w:right="-90"/>
              <w:rPr>
                <w:color w:val="0563C1"/>
                <w:u w:val="single"/>
              </w:rPr>
            </w:pPr>
            <w:r>
              <w:rPr>
                <w:color w:val="0563C1"/>
                <w:u w:val="single"/>
              </w:rPr>
              <w:t xml:space="preserve"> </w:t>
            </w:r>
          </w:p>
        </w:tc>
      </w:tr>
      <w:tr w:rsidR="00AC0E1A" w:rsidRPr="00E41D42" w14:paraId="035331A3" w14:textId="77777777">
        <w:trPr>
          <w:trHeight w:val="300"/>
        </w:trPr>
        <w:tc>
          <w:tcPr>
            <w:tcW w:w="4993" w:type="dxa"/>
          </w:tcPr>
          <w:p w14:paraId="43549FA3" w14:textId="77777777" w:rsidR="00AC0E1A" w:rsidRPr="00E41D42" w:rsidRDefault="00AC0E1A" w:rsidP="004C4150">
            <w:pPr>
              <w:pStyle w:val="ZRelatorsesso"/>
              <w:ind w:left="170" w:right="0"/>
            </w:pPr>
            <w:r w:rsidRPr="00E41D42">
              <w:t>Legislação relacionada</w:t>
            </w:r>
          </w:p>
          <w:p w14:paraId="74E9AFEE" w14:textId="05632A83" w:rsidR="00AC0E1A" w:rsidRPr="00E41D42" w:rsidRDefault="00F91CA4" w:rsidP="00E7575A">
            <w:pPr>
              <w:pStyle w:val="ZRelatorsesso"/>
              <w:ind w:left="170" w:right="0"/>
            </w:pPr>
            <w:hyperlink r:id="rId34" w:history="1">
              <w:r w:rsidRPr="0029357D">
                <w:rPr>
                  <w:rStyle w:val="Hyperlink"/>
                </w:rPr>
                <w:t>LRF</w:t>
              </w:r>
            </w:hyperlink>
            <w:r w:rsidRPr="00F91CA4">
              <w:t>, </w:t>
            </w:r>
            <w:proofErr w:type="spellStart"/>
            <w:r w:rsidR="00E7575A">
              <w:t>A</w:t>
            </w:r>
            <w:r w:rsidRPr="00F91CA4">
              <w:t>rts</w:t>
            </w:r>
            <w:proofErr w:type="spellEnd"/>
            <w:r w:rsidRPr="00F91CA4">
              <w:t>. 8º, parágrafo único, e 44</w:t>
            </w:r>
          </w:p>
        </w:tc>
        <w:tc>
          <w:tcPr>
            <w:tcW w:w="5159" w:type="dxa"/>
          </w:tcPr>
          <w:p w14:paraId="18EE26CC" w14:textId="7E28E324" w:rsidR="00AC0E1A" w:rsidRPr="00E41D42" w:rsidRDefault="00AC0E1A" w:rsidP="004C4150">
            <w:pPr>
              <w:pStyle w:val="ZRelatorsesso"/>
              <w:ind w:left="562" w:right="-90"/>
            </w:pPr>
          </w:p>
        </w:tc>
      </w:tr>
    </w:tbl>
    <w:p w14:paraId="5D2DF1C5" w14:textId="77777777" w:rsidR="00AC0E1A" w:rsidRDefault="00AC0E1A" w:rsidP="00F81E21">
      <w:pPr>
        <w:pStyle w:val="2Verbetao"/>
      </w:pPr>
    </w:p>
    <w:p w14:paraId="53671384" w14:textId="186F5028" w:rsidR="00757F32" w:rsidRPr="00277DDD" w:rsidRDefault="00757F32" w:rsidP="00757F32">
      <w:pPr>
        <w:pStyle w:val="2Verbetao"/>
        <w:numPr>
          <w:ilvl w:val="0"/>
          <w:numId w:val="5"/>
        </w:numPr>
        <w:ind w:hanging="436"/>
      </w:pPr>
      <w:hyperlink r:id="rId35" w:history="1">
        <w:r w:rsidRPr="00277DDD">
          <w:rPr>
            <w:rStyle w:val="Hyperlink"/>
          </w:rPr>
          <w:t>DECISÃO Nº 2684/2026</w:t>
        </w:r>
      </w:hyperlink>
      <w:r w:rsidRPr="00277DDD">
        <w:t xml:space="preserve">: </w:t>
      </w:r>
      <w:r w:rsidR="008240DC" w:rsidRPr="00277DDD">
        <w:t>FINANÇAS PÚBLICAS. PESSOAL. REGIME PRÓPRIO DE PREVIDÊNCIA SOCIAL. RPPS. DESPESA PÚBLICA. EMPENHO. LIQUIDAÇÃO. TAXA DE ADMINISTRAÇÃO. EVIDENCIAÇÃO CONTÁBIL. INSUFICIÊNCIA FINANCEIRA. CONTABILIZAÇÃO. TRANSPARÊNCIA. FUNDO CONSTITUCIONAL DO DISTRITO FEDERAL. FCDF. CUSTEIO. PLANEJAMENTO FISCAL. FUNDO SOLIDÁRIO GARANTIDOR. RENTABILIDADE. SUSTENTABILIDADE. AUDIÊNCIA PÚBLICA. CONTROLE SOCIAL. </w:t>
      </w:r>
    </w:p>
    <w:p w14:paraId="3464917D" w14:textId="77777777" w:rsidR="00757F32" w:rsidRPr="00277DDD" w:rsidRDefault="00757F32" w:rsidP="00757F32">
      <w:pPr>
        <w:pStyle w:val="3EmentadaDeciso"/>
      </w:pPr>
    </w:p>
    <w:p w14:paraId="112E2D6C" w14:textId="2A52C1AB" w:rsidR="00757F32" w:rsidRPr="00277DDD" w:rsidRDefault="008240DC" w:rsidP="008240DC">
      <w:pPr>
        <w:pStyle w:val="4Enunciado"/>
        <w:numPr>
          <w:ilvl w:val="0"/>
          <w:numId w:val="32"/>
        </w:numPr>
      </w:pPr>
      <w:r w:rsidRPr="00277DDD">
        <w:t>A regularização contábil posterior de despesa liquidada sem prévio empenho, embora sane a inconsistência material nas demonstrações de encerramento do exercício, não afasta a irregularidade do ato, pois a execução da despesa pública pressupõe a observância das suas etapas legais (art. 60 da Lei nº 4.320/1964).</w:t>
      </w:r>
    </w:p>
    <w:p w14:paraId="7D22D4DE" w14:textId="73990F3F" w:rsidR="008240DC" w:rsidRPr="00277DDD" w:rsidRDefault="008240DC" w:rsidP="008240DC">
      <w:pPr>
        <w:pStyle w:val="4Enunciado"/>
        <w:numPr>
          <w:ilvl w:val="0"/>
          <w:numId w:val="32"/>
        </w:numPr>
      </w:pPr>
      <w:r w:rsidRPr="00277DDD">
        <w:t>As receitas da taxa de administração do Regime Próprio de Previdência Social RPPS devem ser evidenciadas em demonstrativo próprio, sendo irregular sua inclusão no resultado previdenciário dos fundos, por possuírem natureza estritamente administrativa, destinada ao custeio do funcionamento da unidade gestora e não ao pagamento de benefícios. </w:t>
      </w:r>
    </w:p>
    <w:p w14:paraId="3ABBBDFF" w14:textId="28428438" w:rsidR="008240DC" w:rsidRPr="00277DDD" w:rsidRDefault="00807B36" w:rsidP="008240DC">
      <w:pPr>
        <w:pStyle w:val="4Enunciado"/>
        <w:numPr>
          <w:ilvl w:val="0"/>
          <w:numId w:val="32"/>
        </w:numPr>
      </w:pPr>
      <w:r w:rsidRPr="00277DDD">
        <w:t>O registro contábil da cobertura da insuficiência financeira do Regime Próprio de Previdência Social RPPS deve ser realizado em contas específicas, conforme previsto no Manual de Contabilidade Aplicada ao Setor Público MCASP, sendo irregular a utilização de contas genéricas, por comprometer a transparência, a rastreabilidade e a fidedignidade das demonstrações fiscais. </w:t>
      </w:r>
    </w:p>
    <w:p w14:paraId="49404E31" w14:textId="1502B383" w:rsidR="00807B36" w:rsidRPr="00277DDD" w:rsidRDefault="00807B36" w:rsidP="008240DC">
      <w:pPr>
        <w:pStyle w:val="4Enunciado"/>
        <w:numPr>
          <w:ilvl w:val="0"/>
          <w:numId w:val="32"/>
        </w:numPr>
      </w:pPr>
      <w:r w:rsidRPr="00277DDD">
        <w:t>A implementação de regime de transição que reduza progressivamente o custeio de despesas previdenciárias por determinada fonte de recursos exige do gestor a elaboração de estudos prospectivos para mensurar os impactos fiscais e previdenciários decorrentes, a fim de assegurar o planejamento e o equilíbrio das contas públicas.</w:t>
      </w:r>
    </w:p>
    <w:p w14:paraId="4DE27C23" w14:textId="1B6F713F" w:rsidR="00807B36" w:rsidRPr="00277DDD" w:rsidRDefault="00903455" w:rsidP="008240DC">
      <w:pPr>
        <w:pStyle w:val="4Enunciado"/>
        <w:numPr>
          <w:ilvl w:val="0"/>
          <w:numId w:val="32"/>
        </w:numPr>
      </w:pPr>
      <w:r w:rsidRPr="00277DDD">
        <w:t>A utilização da rentabilidade de fundo garantidor para o custeio de benefícios previdenciários deve se limitar ao resultado líquido apurado, sem consumo do patrimônio principal, a fim de preservar a função de solvência e a sustentabilidade de longo prazo do regime. </w:t>
      </w:r>
    </w:p>
    <w:p w14:paraId="5E41CDBC" w14:textId="1AA46873" w:rsidR="00903455" w:rsidRPr="00277DDD" w:rsidRDefault="00903455" w:rsidP="008240DC">
      <w:pPr>
        <w:pStyle w:val="4Enunciado"/>
        <w:numPr>
          <w:ilvl w:val="0"/>
          <w:numId w:val="32"/>
        </w:numPr>
        <w:rPr>
          <w:rStyle w:val="normaltextrun"/>
        </w:rPr>
      </w:pPr>
      <w:r w:rsidRPr="00277DDD">
        <w:t>A audiência pública para apresentação dos estudos atuariais do Regime Próprio de Previdência Social RPPS não se esgota no cumprimento de uma formalidade legal, devendo constituir um mecanismo efetivo de transparência por meio da exposição, em linguagem acessível, dos cenários e fatores de risco que afetam a sustentabilidade financeira e atuarial do regime.</w:t>
      </w:r>
      <w:r w:rsidRPr="00277DDD">
        <w:rPr>
          <w:rFonts w:ascii="Arial" w:hAnsi="Arial" w:cs="Arial"/>
        </w:rPr>
        <w:t> </w:t>
      </w:r>
    </w:p>
    <w:p w14:paraId="339146E0" w14:textId="77777777" w:rsidR="00757F32" w:rsidRPr="00277DDD" w:rsidRDefault="00757F32" w:rsidP="00757F32">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757F32" w:rsidRPr="00277DDD" w14:paraId="1766E2E1" w14:textId="77777777">
        <w:trPr>
          <w:trHeight w:val="1066"/>
        </w:trPr>
        <w:tc>
          <w:tcPr>
            <w:tcW w:w="4993" w:type="dxa"/>
          </w:tcPr>
          <w:p w14:paraId="6758D384" w14:textId="7BFE7CAD" w:rsidR="00757F32" w:rsidRPr="00277DDD" w:rsidRDefault="00757F32" w:rsidP="004C4150">
            <w:pPr>
              <w:pStyle w:val="ZRelatorsesso"/>
              <w:ind w:left="170" w:right="0"/>
            </w:pPr>
            <w:r w:rsidRPr="00277DDD">
              <w:t xml:space="preserve">Relator: </w:t>
            </w:r>
            <w:r w:rsidR="005F1272" w:rsidRPr="00277DDD">
              <w:t>Paulo Tadeu Vale da Silva </w:t>
            </w:r>
          </w:p>
          <w:p w14:paraId="55B76E7B" w14:textId="5DC2F9B0" w:rsidR="00757F32" w:rsidRPr="00277DDD" w:rsidRDefault="00757F32" w:rsidP="004C4150">
            <w:pPr>
              <w:pStyle w:val="ZRelatorsesso"/>
              <w:ind w:left="170" w:right="0"/>
            </w:pPr>
            <w:r w:rsidRPr="00277DDD">
              <w:t xml:space="preserve">Decisão por </w:t>
            </w:r>
            <w:r w:rsidR="005F1272" w:rsidRPr="00277DDD">
              <w:t>unanimidade</w:t>
            </w:r>
          </w:p>
          <w:p w14:paraId="7916445D" w14:textId="77777777" w:rsidR="00757F32" w:rsidRPr="00277DDD" w:rsidRDefault="00757F32" w:rsidP="004C4150">
            <w:pPr>
              <w:pStyle w:val="ZRelatorsesso"/>
              <w:ind w:left="170" w:right="0"/>
            </w:pPr>
          </w:p>
        </w:tc>
        <w:tc>
          <w:tcPr>
            <w:tcW w:w="5159" w:type="dxa"/>
          </w:tcPr>
          <w:p w14:paraId="6649A243" w14:textId="3D26C261" w:rsidR="00757F32" w:rsidRPr="00277DDD" w:rsidRDefault="00757F32" w:rsidP="004C4150">
            <w:pPr>
              <w:pStyle w:val="ZRelatorsesso"/>
              <w:ind w:left="562" w:right="-90"/>
            </w:pPr>
            <w:r w:rsidRPr="00277DDD">
              <w:t xml:space="preserve">Sessão Ordinária nº </w:t>
            </w:r>
            <w:r w:rsidR="00074874" w:rsidRPr="00277DDD">
              <w:t>5476, de 19/08/2026 </w:t>
            </w:r>
          </w:p>
          <w:p w14:paraId="31E2D58F" w14:textId="0CDFB95F" w:rsidR="00757F32" w:rsidRPr="00277DDD" w:rsidRDefault="00757F32" w:rsidP="004C4150">
            <w:pPr>
              <w:pStyle w:val="ZRelatorsesso"/>
              <w:ind w:left="562" w:right="-90"/>
              <w:rPr>
                <w:rStyle w:val="Hyperlink"/>
              </w:rPr>
            </w:pPr>
            <w:r w:rsidRPr="00277DDD">
              <w:t xml:space="preserve">Processo nº </w:t>
            </w:r>
            <w:hyperlink r:id="rId36" w:history="1">
              <w:r w:rsidR="00074874" w:rsidRPr="00277DDD">
                <w:rPr>
                  <w:rStyle w:val="Hyperlink"/>
                </w:rPr>
                <w:t>9181/2025 </w:t>
              </w:r>
            </w:hyperlink>
          </w:p>
          <w:p w14:paraId="66279408" w14:textId="77777777" w:rsidR="00757F32" w:rsidRPr="00277DDD" w:rsidRDefault="00757F32" w:rsidP="004C4150">
            <w:pPr>
              <w:pStyle w:val="ZRelatorsesso"/>
              <w:ind w:left="562" w:right="-90"/>
              <w:rPr>
                <w:color w:val="0563C1"/>
                <w:u w:val="single"/>
              </w:rPr>
            </w:pPr>
          </w:p>
        </w:tc>
      </w:tr>
      <w:tr w:rsidR="00757F32" w:rsidRPr="00277DDD" w14:paraId="7F514046" w14:textId="77777777">
        <w:trPr>
          <w:trHeight w:val="300"/>
        </w:trPr>
        <w:tc>
          <w:tcPr>
            <w:tcW w:w="4993" w:type="dxa"/>
          </w:tcPr>
          <w:p w14:paraId="55BC8F61" w14:textId="250CC735" w:rsidR="00757F32" w:rsidRPr="00277DDD" w:rsidRDefault="00757F32" w:rsidP="00074874">
            <w:pPr>
              <w:pStyle w:val="ZRelatorsesso"/>
              <w:ind w:left="170" w:right="0"/>
            </w:pPr>
            <w:r w:rsidRPr="00277DDD">
              <w:t>Legislação relacionada</w:t>
            </w:r>
          </w:p>
          <w:p w14:paraId="0CDD3910" w14:textId="64169E0D" w:rsidR="00074874" w:rsidRPr="00277DDD" w:rsidRDefault="00074874" w:rsidP="004C4150">
            <w:pPr>
              <w:pStyle w:val="ZRelatorsesso"/>
              <w:ind w:left="170" w:right="0"/>
            </w:pPr>
            <w:hyperlink r:id="rId37" w:history="1">
              <w:r w:rsidRPr="00277DDD">
                <w:rPr>
                  <w:rStyle w:val="Hyperlink"/>
                </w:rPr>
                <w:t>Lei nº 4.320/1964</w:t>
              </w:r>
            </w:hyperlink>
            <w:r w:rsidRPr="00277DDD">
              <w:t>, Art. 60</w:t>
            </w:r>
          </w:p>
          <w:p w14:paraId="012DECE9" w14:textId="0F1531A2" w:rsidR="0086236A" w:rsidRPr="00277DDD" w:rsidRDefault="0086236A" w:rsidP="004C4150">
            <w:pPr>
              <w:pStyle w:val="ZRelatorsesso"/>
              <w:ind w:left="170" w:right="0"/>
            </w:pPr>
            <w:hyperlink r:id="rId38" w:history="1">
              <w:r w:rsidRPr="00277DDD">
                <w:rPr>
                  <w:rStyle w:val="Hyperlink"/>
                </w:rPr>
                <w:t>LC nº 1</w:t>
              </w:r>
              <w:r w:rsidR="00E61AE0" w:rsidRPr="00277DDD">
                <w:rPr>
                  <w:rStyle w:val="Hyperlink"/>
                </w:rPr>
                <w:t>.</w:t>
              </w:r>
              <w:r w:rsidRPr="00277DDD">
                <w:rPr>
                  <w:rStyle w:val="Hyperlink"/>
                </w:rPr>
                <w:t>051/2025</w:t>
              </w:r>
            </w:hyperlink>
          </w:p>
          <w:p w14:paraId="3DD55867" w14:textId="77777777" w:rsidR="00757F32" w:rsidRPr="00277DDD" w:rsidRDefault="00757F32" w:rsidP="004C4150">
            <w:pPr>
              <w:pStyle w:val="ZRelatorsesso"/>
              <w:ind w:left="170" w:right="0"/>
            </w:pPr>
          </w:p>
        </w:tc>
        <w:tc>
          <w:tcPr>
            <w:tcW w:w="5159" w:type="dxa"/>
          </w:tcPr>
          <w:p w14:paraId="3CAD2AEE" w14:textId="77777777" w:rsidR="00757F32" w:rsidRPr="00277DDD" w:rsidRDefault="00757F32" w:rsidP="004C4150">
            <w:pPr>
              <w:pStyle w:val="ZRelatorsesso"/>
              <w:ind w:left="562" w:right="-90"/>
            </w:pPr>
            <w:r w:rsidRPr="00277DDD">
              <w:t>Precedentes externos</w:t>
            </w:r>
          </w:p>
          <w:p w14:paraId="5A54B930" w14:textId="7A3F3F70" w:rsidR="00757F32" w:rsidRPr="00277DDD" w:rsidRDefault="00577617" w:rsidP="004C4150">
            <w:pPr>
              <w:pStyle w:val="ZRelatorsesso"/>
              <w:ind w:left="562" w:right="-90"/>
            </w:pPr>
            <w:hyperlink r:id="rId39" w:history="1">
              <w:r w:rsidRPr="00277DDD">
                <w:rPr>
                  <w:rStyle w:val="Hyperlink"/>
                </w:rPr>
                <w:t>TCU – Acórdão nº 1895/2019 - Plenário</w:t>
              </w:r>
            </w:hyperlink>
          </w:p>
        </w:tc>
      </w:tr>
      <w:tr w:rsidR="00757F32" w14:paraId="73760D50" w14:textId="77777777">
        <w:trPr>
          <w:trHeight w:val="300"/>
        </w:trPr>
        <w:tc>
          <w:tcPr>
            <w:tcW w:w="4993" w:type="dxa"/>
          </w:tcPr>
          <w:p w14:paraId="6B1BB576" w14:textId="77777777" w:rsidR="00757F32" w:rsidRPr="00277DDD" w:rsidRDefault="00757F32" w:rsidP="004C4150">
            <w:pPr>
              <w:pStyle w:val="ZRelatorsesso"/>
              <w:ind w:left="170" w:right="0"/>
            </w:pPr>
            <w:r w:rsidRPr="00277DDD">
              <w:t>Decisões relacionadas</w:t>
            </w:r>
          </w:p>
          <w:p w14:paraId="5FBA5CCC" w14:textId="3D26A4D1" w:rsidR="00757F32" w:rsidRPr="00277DDD" w:rsidRDefault="002D020B" w:rsidP="004C4150">
            <w:pPr>
              <w:pStyle w:val="ZRelatorsesso"/>
              <w:ind w:left="170" w:right="0"/>
            </w:pPr>
            <w:hyperlink r:id="rId40" w:history="1">
              <w:r w:rsidRPr="00277DDD">
                <w:rPr>
                  <w:rStyle w:val="Hyperlink"/>
                </w:rPr>
                <w:t>4725/2018</w:t>
              </w:r>
            </w:hyperlink>
          </w:p>
          <w:p w14:paraId="210D6FC6" w14:textId="6C6DC8F6" w:rsidR="002D020B" w:rsidRPr="00E41D42" w:rsidRDefault="002D020B" w:rsidP="004C4150">
            <w:pPr>
              <w:pStyle w:val="ZRelatorsesso"/>
              <w:ind w:left="170" w:right="0"/>
            </w:pPr>
            <w:hyperlink r:id="rId41" w:history="1">
              <w:r w:rsidRPr="00277DDD">
                <w:rPr>
                  <w:rStyle w:val="Hyperlink"/>
                </w:rPr>
                <w:t>5204/2020</w:t>
              </w:r>
            </w:hyperlink>
          </w:p>
        </w:tc>
        <w:tc>
          <w:tcPr>
            <w:tcW w:w="5159" w:type="dxa"/>
          </w:tcPr>
          <w:p w14:paraId="1B85B4CE" w14:textId="77777777" w:rsidR="00757F32" w:rsidRDefault="00757F32" w:rsidP="004C4150">
            <w:pPr>
              <w:pStyle w:val="ZRelatorsesso"/>
              <w:ind w:left="562" w:right="-90"/>
            </w:pPr>
          </w:p>
        </w:tc>
      </w:tr>
    </w:tbl>
    <w:p w14:paraId="18AE6232" w14:textId="77777777" w:rsidR="00757F32" w:rsidRPr="00757F32" w:rsidRDefault="00757F32" w:rsidP="00757F32">
      <w:pPr>
        <w:pStyle w:val="2Verbetao"/>
        <w:ind w:left="720"/>
      </w:pPr>
    </w:p>
    <w:p w14:paraId="1A41F6E7" w14:textId="3462A63F" w:rsidR="00AC0E1A" w:rsidRPr="00D3465E" w:rsidRDefault="00AC0E1A" w:rsidP="00300C8D">
      <w:pPr>
        <w:pStyle w:val="2Verbetao"/>
        <w:numPr>
          <w:ilvl w:val="0"/>
          <w:numId w:val="5"/>
        </w:numPr>
        <w:ind w:hanging="436"/>
      </w:pPr>
      <w:hyperlink r:id="rId42" w:anchor="/jurisprudencia/selecionada?q=B0F8CAF3&amp;filter[hash]=0x46cbbad48ca258db988011ae91a3fcde28b5a758" w:history="1">
        <w:r w:rsidRPr="00BB3EBC">
          <w:rPr>
            <w:rStyle w:val="Hyperlink"/>
          </w:rPr>
          <w:t xml:space="preserve">DECISÃO Nº </w:t>
        </w:r>
        <w:r w:rsidR="00211CE1" w:rsidRPr="00BB3EBC">
          <w:rPr>
            <w:rStyle w:val="Hyperlink"/>
          </w:rPr>
          <w:t>2685/2026</w:t>
        </w:r>
      </w:hyperlink>
      <w:r w:rsidRPr="00BB3EBC">
        <w:t xml:space="preserve">: </w:t>
      </w:r>
      <w:r w:rsidR="00211CE1" w:rsidRPr="00BB3EBC">
        <w:t>FINANÇAS</w:t>
      </w:r>
      <w:r w:rsidR="00211CE1" w:rsidRPr="00D3465E">
        <w:t xml:space="preserve"> PÚBLICAS. LEI DE RESPONSABILIDADE FISCAL. METAS FISCAIS. INFORMAÇÕES INCOMPLETAS. NECESSIDADE DE REPUBLICAÇÃO. PRINCÍPIO DA TRANSPARÊNCIA. FIDEDIGNIDADE DAS INFORMAÇÕES. </w:t>
      </w:r>
    </w:p>
    <w:p w14:paraId="1DA999F7" w14:textId="77777777" w:rsidR="00AC0E1A" w:rsidRPr="004C58BD" w:rsidRDefault="00AC0E1A" w:rsidP="00EA0295">
      <w:pPr>
        <w:pStyle w:val="3EmentadaDeciso"/>
        <w:ind w:left="0" w:firstLine="0"/>
        <w:rPr>
          <w:highlight w:val="yellow"/>
        </w:rPr>
      </w:pPr>
    </w:p>
    <w:tbl>
      <w:tblPr>
        <w:tblStyle w:val="TableGrid"/>
        <w:tblW w:w="10465"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47"/>
        <w:gridCol w:w="5318"/>
      </w:tblGrid>
      <w:tr w:rsidR="00AC0E1A" w:rsidRPr="00E41D42" w14:paraId="2A1830B0" w14:textId="77777777" w:rsidTr="00277DDD">
        <w:trPr>
          <w:trHeight w:val="662"/>
        </w:trPr>
        <w:tc>
          <w:tcPr>
            <w:tcW w:w="5147" w:type="dxa"/>
          </w:tcPr>
          <w:p w14:paraId="0E844AF0" w14:textId="4A3EA8D2" w:rsidR="00AC0E1A" w:rsidRPr="00E41D42" w:rsidRDefault="00AC0E1A" w:rsidP="004C4150">
            <w:pPr>
              <w:pStyle w:val="ZRelatorsesso"/>
              <w:ind w:left="170" w:right="0"/>
            </w:pPr>
            <w:r w:rsidRPr="00E41D42">
              <w:t xml:space="preserve">Relator: </w:t>
            </w:r>
            <w:r w:rsidR="002A3051" w:rsidRPr="002A3051">
              <w:t>Paulo Tadeu Vale da Silva</w:t>
            </w:r>
          </w:p>
          <w:p w14:paraId="79D57B58" w14:textId="03A355DD" w:rsidR="00AC0E1A" w:rsidRPr="00E41D42" w:rsidRDefault="00AC0E1A" w:rsidP="00DD748A">
            <w:pPr>
              <w:pStyle w:val="ZRelatorsesso"/>
              <w:ind w:left="170" w:right="0"/>
            </w:pPr>
            <w:r w:rsidRPr="00E41D42">
              <w:t xml:space="preserve">Decisão por </w:t>
            </w:r>
            <w:r w:rsidR="002A3051" w:rsidRPr="002A3051">
              <w:t>unanimidade </w:t>
            </w:r>
          </w:p>
        </w:tc>
        <w:tc>
          <w:tcPr>
            <w:tcW w:w="5318" w:type="dxa"/>
          </w:tcPr>
          <w:p w14:paraId="0DE9CD31" w14:textId="1BCF3583" w:rsidR="00AC0E1A" w:rsidRPr="00E41D42" w:rsidRDefault="00AC0E1A" w:rsidP="004C4150">
            <w:pPr>
              <w:pStyle w:val="ZRelatorsesso"/>
              <w:ind w:left="562" w:right="-90"/>
            </w:pPr>
            <w:r w:rsidRPr="00E41D42">
              <w:t xml:space="preserve">Sessão Ordinária nº </w:t>
            </w:r>
            <w:r w:rsidR="00BD4A89" w:rsidRPr="00BD4A89">
              <w:t>5476, de 19/08/2026 </w:t>
            </w:r>
          </w:p>
          <w:p w14:paraId="680BDC88" w14:textId="5DE511CB" w:rsidR="00AC0E1A" w:rsidRPr="00E41D42" w:rsidRDefault="00AC0E1A" w:rsidP="00E40FAB">
            <w:pPr>
              <w:pStyle w:val="ZRelatorsesso"/>
              <w:ind w:left="562" w:right="-90"/>
              <w:rPr>
                <w:color w:val="0563C1"/>
                <w:u w:val="single"/>
              </w:rPr>
            </w:pPr>
            <w:r w:rsidRPr="00E41D42">
              <w:t xml:space="preserve">Processo nº </w:t>
            </w:r>
            <w:hyperlink r:id="rId43" w:history="1">
              <w:r w:rsidR="00EC46C6" w:rsidRPr="00F01735">
                <w:rPr>
                  <w:rStyle w:val="Hyperlink"/>
                </w:rPr>
                <w:t>9182/2025 </w:t>
              </w:r>
            </w:hyperlink>
          </w:p>
        </w:tc>
      </w:tr>
    </w:tbl>
    <w:p w14:paraId="5963DE33" w14:textId="77777777" w:rsidR="004229B7" w:rsidRDefault="004229B7" w:rsidP="00F81E21">
      <w:pPr>
        <w:pStyle w:val="2Verbetao"/>
      </w:pPr>
    </w:p>
    <w:p w14:paraId="7DD1EF90" w14:textId="2101FA98" w:rsidR="00036500" w:rsidRPr="00E41D42" w:rsidRDefault="00036500" w:rsidP="00036500">
      <w:pPr>
        <w:pStyle w:val="Se-GestoPblica"/>
      </w:pPr>
      <w:r w:rsidRPr="00E41D42">
        <w:t xml:space="preserve">Gestão Pública </w:t>
      </w:r>
    </w:p>
    <w:p w14:paraId="00B4EF76" w14:textId="296FC989" w:rsidR="00E41D42" w:rsidRPr="00AF1A87" w:rsidRDefault="001A6081" w:rsidP="003B2489">
      <w:pPr>
        <w:pStyle w:val="2Verbetao"/>
        <w:numPr>
          <w:ilvl w:val="0"/>
          <w:numId w:val="1"/>
        </w:numPr>
        <w:tabs>
          <w:tab w:val="left" w:pos="10206"/>
        </w:tabs>
        <w:ind w:left="709" w:hanging="425"/>
      </w:pPr>
      <w:hyperlink r:id="rId44" w:anchor="/jurisprudencia/selecionada?q=0118AA7C&amp;filter[hash]=0xdc35184568b5c2c6e781499ecea23b652397bcbf" w:history="1">
        <w:r w:rsidRPr="00B36839">
          <w:rPr>
            <w:rStyle w:val="Hyperlink"/>
          </w:rPr>
          <w:t xml:space="preserve">DECISÃO Nº </w:t>
        </w:r>
        <w:r w:rsidR="00431A40" w:rsidRPr="00B36839">
          <w:rPr>
            <w:rStyle w:val="Hyperlink"/>
          </w:rPr>
          <w:t>2601/2026</w:t>
        </w:r>
      </w:hyperlink>
      <w:r w:rsidRPr="00AF1A87">
        <w:t xml:space="preserve">: </w:t>
      </w:r>
      <w:r w:rsidR="001C4F52" w:rsidRPr="00AF1A87">
        <w:t>REPRESENTAÇÃO FORMULADA PELO DEPUTADO DISTRITAL FÁBIO FÉLIX, VERSANDO SOBRE SUPOSTAS IRREGULARIDADES NO ÂMBITO DA SECRETARIA DE ESTADO DE EDUCAÇÃO DO DISTRITO FEDERAL   SEE/DF, ATINENTES À FALTA DE MONITORES ESPECIALIZADOS E DE ESTRUTURAS ADEQUADAS PARA A EDUCAÇÃO INCLUSIVA EM ESCOLAS NO DISTRITO FEDERAL. </w:t>
      </w:r>
    </w:p>
    <w:p w14:paraId="5943B8BE" w14:textId="77777777" w:rsidR="001C4F52" w:rsidRPr="00E41D42" w:rsidRDefault="001C4F52" w:rsidP="001C4F52">
      <w:pPr>
        <w:pStyle w:val="3EmentadaDeciso"/>
        <w:ind w:left="0" w:firstLine="0"/>
      </w:pPr>
    </w:p>
    <w:tbl>
      <w:tblPr>
        <w:tblStyle w:val="TableGrid"/>
        <w:tblW w:w="10226"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29"/>
        <w:gridCol w:w="5197"/>
      </w:tblGrid>
      <w:tr w:rsidR="001A6081" w:rsidRPr="00E41D42" w14:paraId="09881E02" w14:textId="77777777" w:rsidTr="00277DDD">
        <w:trPr>
          <w:trHeight w:val="725"/>
        </w:trPr>
        <w:tc>
          <w:tcPr>
            <w:tcW w:w="5029" w:type="dxa"/>
          </w:tcPr>
          <w:p w14:paraId="49B84B4F" w14:textId="6E184A2E" w:rsidR="001A6081" w:rsidRPr="00E41D42" w:rsidRDefault="001A6081" w:rsidP="00201BAD">
            <w:pPr>
              <w:pStyle w:val="ZRelatorsesso"/>
              <w:ind w:left="170" w:right="0"/>
            </w:pPr>
            <w:r w:rsidRPr="00E41D42">
              <w:t xml:space="preserve">Relator: </w:t>
            </w:r>
            <w:r w:rsidR="001C4F52" w:rsidRPr="001C4F52">
              <w:t>Inácio Magalhães Filho </w:t>
            </w:r>
          </w:p>
          <w:p w14:paraId="0495E3F0" w14:textId="511C30DD" w:rsidR="001A6081" w:rsidRPr="00E41D42" w:rsidRDefault="001A6081" w:rsidP="00277DDD">
            <w:pPr>
              <w:pStyle w:val="ZRelatorsesso"/>
              <w:ind w:left="170" w:right="0"/>
            </w:pPr>
            <w:r w:rsidRPr="00E41D42">
              <w:t xml:space="preserve">Decisão por </w:t>
            </w:r>
            <w:r w:rsidR="001C4F52" w:rsidRPr="001C4F52">
              <w:t>unanimidade </w:t>
            </w:r>
          </w:p>
        </w:tc>
        <w:tc>
          <w:tcPr>
            <w:tcW w:w="5197" w:type="dxa"/>
          </w:tcPr>
          <w:p w14:paraId="055613A8" w14:textId="4B80E4AD" w:rsidR="001A6081" w:rsidRPr="00E41D42" w:rsidRDefault="001A6081" w:rsidP="00201BAD">
            <w:pPr>
              <w:pStyle w:val="ZRelatorsesso"/>
              <w:ind w:left="562" w:right="-90"/>
            </w:pPr>
            <w:r w:rsidRPr="00E41D42">
              <w:t xml:space="preserve">Sessão Ordinária nº </w:t>
            </w:r>
            <w:r w:rsidR="00AF1A87" w:rsidRPr="00AF1A87">
              <w:t>5476, de 19/08/2026 </w:t>
            </w:r>
          </w:p>
          <w:p w14:paraId="7FB623CB" w14:textId="679EFB23" w:rsidR="001A6081" w:rsidRPr="00E41D42" w:rsidRDefault="001A6081" w:rsidP="00277DDD">
            <w:pPr>
              <w:pStyle w:val="ZRelatorsesso"/>
              <w:ind w:left="562" w:right="-90"/>
              <w:rPr>
                <w:color w:val="0563C1"/>
                <w:u w:val="single"/>
              </w:rPr>
            </w:pPr>
            <w:r w:rsidRPr="00E41D42">
              <w:t xml:space="preserve">Processo nº </w:t>
            </w:r>
            <w:hyperlink r:id="rId45" w:history="1">
              <w:r w:rsidR="00AF1A87" w:rsidRPr="00B36839">
                <w:rPr>
                  <w:rStyle w:val="Hyperlink"/>
                </w:rPr>
                <w:t>12351/2024</w:t>
              </w:r>
              <w:r w:rsidR="00B94F94">
                <w:rPr>
                  <w:rStyle w:val="Hyperlink"/>
                </w:rPr>
                <w:t>-</w:t>
              </w:r>
              <w:r w:rsidR="003F544B">
                <w:rPr>
                  <w:rStyle w:val="Hyperlink"/>
                </w:rPr>
                <w:t>71</w:t>
              </w:r>
              <w:r w:rsidR="00AF1A87" w:rsidRPr="00B36839">
                <w:rPr>
                  <w:rStyle w:val="Hyperlink"/>
                </w:rPr>
                <w:t> </w:t>
              </w:r>
            </w:hyperlink>
          </w:p>
        </w:tc>
      </w:tr>
    </w:tbl>
    <w:p w14:paraId="36EDEA50" w14:textId="77777777" w:rsidR="00F81E21" w:rsidRDefault="00F81E21" w:rsidP="00F81E21">
      <w:pPr>
        <w:pStyle w:val="2Verbetao"/>
      </w:pPr>
    </w:p>
    <w:p w14:paraId="556114FA" w14:textId="0F6BCD09" w:rsidR="00AC0E1A" w:rsidRPr="007F7525" w:rsidRDefault="00AC0E1A" w:rsidP="00AC0E1A">
      <w:pPr>
        <w:pStyle w:val="2Verbetao"/>
        <w:numPr>
          <w:ilvl w:val="0"/>
          <w:numId w:val="1"/>
        </w:numPr>
        <w:tabs>
          <w:tab w:val="left" w:pos="10206"/>
        </w:tabs>
        <w:ind w:left="709" w:hanging="425"/>
      </w:pPr>
      <w:hyperlink r:id="rId46" w:anchor="/jurisprudencia/selecionada?q=77E26CBF&amp;filter[hash]=0x1016f55514e72c476ca7c404bff3b7ee392423e7" w:history="1">
        <w:r w:rsidRPr="000A4A0D">
          <w:rPr>
            <w:rStyle w:val="Hyperlink"/>
          </w:rPr>
          <w:t xml:space="preserve">DECISÃO Nº </w:t>
        </w:r>
        <w:r w:rsidR="008D553B" w:rsidRPr="000A4A0D">
          <w:rPr>
            <w:rStyle w:val="Hyperlink"/>
          </w:rPr>
          <w:t>2690/2026</w:t>
        </w:r>
      </w:hyperlink>
      <w:r w:rsidRPr="000A4A0D">
        <w:t>:</w:t>
      </w:r>
      <w:r w:rsidR="00454A8A" w:rsidRPr="007F7525">
        <w:t xml:space="preserve"> PESSOAL. GESTÃO PÚBLICA. DÉFICIT DE PESSOAL. SAÚDE PÚBLICA. CONTINUIDADE DO SERVIÇO PÚBLICO. </w:t>
      </w:r>
    </w:p>
    <w:p w14:paraId="086EAAB1" w14:textId="77777777" w:rsidR="00AC0E1A" w:rsidRPr="007F7525" w:rsidRDefault="00AC0E1A" w:rsidP="00AC0E1A">
      <w:pPr>
        <w:pStyle w:val="3EmentadaDeciso"/>
      </w:pPr>
    </w:p>
    <w:p w14:paraId="745CA66B" w14:textId="30EAC802" w:rsidR="00AC0E1A" w:rsidRDefault="007F7525" w:rsidP="007F7525">
      <w:pPr>
        <w:pStyle w:val="3EmentadaDeciso"/>
        <w:ind w:firstLine="0"/>
      </w:pPr>
      <w:r w:rsidRPr="007F7525">
        <w:t>É procedente a representação quando os autos confirmam a persistência de déficit de pessoal apto a comprometer a continuidade de serviço público essencial, sem que a jurisdicionada demonstre providências concretas para saná-lo. </w:t>
      </w:r>
    </w:p>
    <w:p w14:paraId="3E94E9DB" w14:textId="77777777" w:rsidR="007F7525" w:rsidRPr="00E41D42" w:rsidRDefault="007F7525" w:rsidP="007F7525">
      <w:pPr>
        <w:pStyle w:val="3EmentadaDeciso"/>
        <w:ind w:firstLine="0"/>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AC0E1A" w:rsidRPr="00E41D42" w14:paraId="24E6E68B" w14:textId="77777777">
        <w:trPr>
          <w:trHeight w:val="1066"/>
        </w:trPr>
        <w:tc>
          <w:tcPr>
            <w:tcW w:w="4993" w:type="dxa"/>
          </w:tcPr>
          <w:p w14:paraId="21694684" w14:textId="0F27CABA" w:rsidR="00AC0E1A" w:rsidRPr="00E41D42" w:rsidRDefault="00AC0E1A" w:rsidP="004C4150">
            <w:pPr>
              <w:pStyle w:val="ZRelatorsesso"/>
              <w:ind w:left="170" w:right="0"/>
            </w:pPr>
            <w:r w:rsidRPr="00E41D42">
              <w:t xml:space="preserve">Relator: </w:t>
            </w:r>
            <w:r w:rsidR="0017429F" w:rsidRPr="0017429F">
              <w:t>Márcio Michel Alves de Oliveira </w:t>
            </w:r>
          </w:p>
          <w:p w14:paraId="5EC3024E" w14:textId="37FBE9B5" w:rsidR="00AC0E1A" w:rsidRPr="00E41D42" w:rsidRDefault="00AC0E1A" w:rsidP="004C4150">
            <w:pPr>
              <w:pStyle w:val="ZRelatorsesso"/>
              <w:ind w:left="170" w:right="0"/>
            </w:pPr>
            <w:r w:rsidRPr="00E41D42">
              <w:t xml:space="preserve">Decisão por </w:t>
            </w:r>
            <w:r w:rsidR="00B9636E" w:rsidRPr="00B9636E">
              <w:t>unanimidade </w:t>
            </w:r>
          </w:p>
          <w:p w14:paraId="7A3C47B2" w14:textId="77777777" w:rsidR="00AC0E1A" w:rsidRPr="00E41D42" w:rsidRDefault="00AC0E1A" w:rsidP="004C4150">
            <w:pPr>
              <w:pStyle w:val="ZRelatorsesso"/>
              <w:ind w:left="170" w:right="0"/>
            </w:pPr>
          </w:p>
        </w:tc>
        <w:tc>
          <w:tcPr>
            <w:tcW w:w="5159" w:type="dxa"/>
          </w:tcPr>
          <w:p w14:paraId="75975DF0" w14:textId="0C009E41" w:rsidR="00AC0E1A" w:rsidRPr="00E41D42" w:rsidRDefault="00AC0E1A" w:rsidP="004C4150">
            <w:pPr>
              <w:pStyle w:val="ZRelatorsesso"/>
              <w:ind w:left="562" w:right="-90"/>
            </w:pPr>
            <w:r w:rsidRPr="00E41D42">
              <w:t xml:space="preserve">Sessão Ordinária nº </w:t>
            </w:r>
            <w:r w:rsidR="00AF2E16" w:rsidRPr="00AF2E16">
              <w:t>5476, de 19/08/2026 </w:t>
            </w:r>
          </w:p>
          <w:p w14:paraId="4AFBBE24" w14:textId="51D822B0" w:rsidR="00AC0E1A" w:rsidRPr="00E41D42" w:rsidRDefault="00AC0E1A" w:rsidP="004C4150">
            <w:pPr>
              <w:pStyle w:val="ZRelatorsesso"/>
              <w:ind w:left="562" w:right="-90"/>
              <w:rPr>
                <w:rStyle w:val="Hyperlink"/>
              </w:rPr>
            </w:pPr>
            <w:r w:rsidRPr="00E41D42">
              <w:t xml:space="preserve">Processo nº </w:t>
            </w:r>
            <w:hyperlink r:id="rId47" w:history="1">
              <w:r w:rsidR="00EC0C91" w:rsidRPr="000D4829">
                <w:rPr>
                  <w:rStyle w:val="Hyperlink"/>
                </w:rPr>
                <w:t>15833/2024 </w:t>
              </w:r>
            </w:hyperlink>
          </w:p>
          <w:p w14:paraId="36BA51F5" w14:textId="77777777" w:rsidR="00AC0E1A" w:rsidRPr="00E41D42" w:rsidRDefault="00AC0E1A" w:rsidP="004C4150">
            <w:pPr>
              <w:pStyle w:val="ZRelatorsesso"/>
              <w:ind w:left="562" w:right="-90"/>
              <w:rPr>
                <w:color w:val="0563C1"/>
                <w:u w:val="single"/>
              </w:rPr>
            </w:pPr>
          </w:p>
        </w:tc>
      </w:tr>
      <w:tr w:rsidR="00AC0E1A" w:rsidRPr="00E41D42" w14:paraId="5DEA4C31" w14:textId="77777777">
        <w:trPr>
          <w:trHeight w:val="300"/>
        </w:trPr>
        <w:tc>
          <w:tcPr>
            <w:tcW w:w="4993" w:type="dxa"/>
          </w:tcPr>
          <w:p w14:paraId="4927215C" w14:textId="77777777" w:rsidR="00AC0E1A" w:rsidRPr="00E41D42" w:rsidRDefault="00AC0E1A" w:rsidP="004C4150">
            <w:pPr>
              <w:pStyle w:val="ZRelatorsesso"/>
              <w:ind w:left="170" w:right="0"/>
            </w:pPr>
            <w:r w:rsidRPr="00E41D42">
              <w:t>Legislação relacionada</w:t>
            </w:r>
          </w:p>
          <w:p w14:paraId="7D37AF78" w14:textId="7668527F" w:rsidR="00AC0E1A" w:rsidRDefault="008D32A0" w:rsidP="00A54E84">
            <w:pPr>
              <w:pStyle w:val="ZRelatorsesso"/>
              <w:ind w:left="170" w:right="0"/>
            </w:pPr>
            <w:hyperlink r:id="rId48" w:history="1">
              <w:r w:rsidRPr="00044E8C">
                <w:rPr>
                  <w:rStyle w:val="Hyperlink"/>
                </w:rPr>
                <w:t>Lei nº 6.903/2021</w:t>
              </w:r>
            </w:hyperlink>
            <w:r w:rsidRPr="008D32A0">
              <w:t>, Art. 2º, I e II </w:t>
            </w:r>
          </w:p>
          <w:p w14:paraId="5C5381C2" w14:textId="77777777" w:rsidR="00A54E84" w:rsidRPr="00E41D42" w:rsidRDefault="00A54E84" w:rsidP="00A54E84">
            <w:pPr>
              <w:pStyle w:val="ZRelatorsesso"/>
              <w:ind w:left="170" w:right="0"/>
            </w:pPr>
          </w:p>
        </w:tc>
        <w:tc>
          <w:tcPr>
            <w:tcW w:w="5159" w:type="dxa"/>
          </w:tcPr>
          <w:p w14:paraId="0AA5D05D" w14:textId="77777777" w:rsidR="00AC0E1A" w:rsidRDefault="00AC0E1A" w:rsidP="004C4150">
            <w:pPr>
              <w:pStyle w:val="ZRelatorsesso"/>
              <w:ind w:left="562" w:right="-90"/>
            </w:pPr>
            <w:r>
              <w:t>Precedentes externos</w:t>
            </w:r>
          </w:p>
          <w:p w14:paraId="16372DF2" w14:textId="0A78F812" w:rsidR="00AC0E1A" w:rsidRPr="00E41D42" w:rsidRDefault="00B440AA" w:rsidP="004C4150">
            <w:pPr>
              <w:pStyle w:val="ZRelatorsesso"/>
              <w:ind w:left="562" w:right="-90"/>
            </w:pPr>
            <w:hyperlink r:id="rId49" w:tgtFrame="_blank" w:history="1">
              <w:r w:rsidRPr="00044E8C">
                <w:rPr>
                  <w:rStyle w:val="Hyperlink"/>
                </w:rPr>
                <w:t>TJDFT - ADI nº 0733487-45.2023.8.07.0000</w:t>
              </w:r>
            </w:hyperlink>
            <w:r w:rsidRPr="00B440AA">
              <w:t> </w:t>
            </w:r>
          </w:p>
        </w:tc>
      </w:tr>
    </w:tbl>
    <w:p w14:paraId="0CC7FC31" w14:textId="559DEC99" w:rsidR="00300ED3" w:rsidRPr="00E41D42" w:rsidRDefault="00D53EF7" w:rsidP="5A1752A6">
      <w:pPr>
        <w:pStyle w:val="Se-Licitaes"/>
      </w:pPr>
      <w:r w:rsidRPr="00E41D42">
        <w:t xml:space="preserve">Licitações e Contratos </w:t>
      </w:r>
    </w:p>
    <w:p w14:paraId="6A8936D3" w14:textId="2BCA90FA" w:rsidR="00244EC5" w:rsidRPr="008049A3" w:rsidRDefault="001A6081" w:rsidP="00300C8D">
      <w:pPr>
        <w:pStyle w:val="2Verbetao"/>
        <w:numPr>
          <w:ilvl w:val="0"/>
          <w:numId w:val="6"/>
        </w:numPr>
        <w:tabs>
          <w:tab w:val="clear" w:pos="851"/>
          <w:tab w:val="left" w:pos="709"/>
          <w:tab w:val="left" w:pos="10206"/>
        </w:tabs>
        <w:ind w:left="709" w:hanging="425"/>
      </w:pPr>
      <w:hyperlink r:id="rId50" w:anchor="/jurisprudencia/selecionada?q=E605E549&amp;filter[hash]=0x29881c4051f66aba182d99fbcf82a304c9ddb5fa" w:history="1">
        <w:r w:rsidRPr="00C41948">
          <w:rPr>
            <w:rStyle w:val="Hyperlink"/>
          </w:rPr>
          <w:t xml:space="preserve">DECISÃO Nº </w:t>
        </w:r>
        <w:r w:rsidR="004B3D22" w:rsidRPr="00C41948">
          <w:rPr>
            <w:rStyle w:val="Hyperlink"/>
          </w:rPr>
          <w:t>2507/2026</w:t>
        </w:r>
      </w:hyperlink>
      <w:r w:rsidRPr="008049A3">
        <w:t xml:space="preserve">: </w:t>
      </w:r>
      <w:r w:rsidR="008049A3" w:rsidRPr="008049A3">
        <w:t>LICITAÇÕES E CONTRATOS. PREGÃO ELETRÔNICO. SISTEMA DE REGISTRO DE PREÇOS. ANÁLISE PRÉVIA DE EDITAL. ESTIMATIVA DE PREÇOS. ÓRGÃO PARTICIPANTE. QUALIFICAÇÃO TÉCNICA. REQUISITO DE HABILITAÇÃO. JULGAMENTO OBJETIVO. </w:t>
      </w:r>
    </w:p>
    <w:p w14:paraId="6B81AB62" w14:textId="77777777" w:rsidR="00244EC5" w:rsidRDefault="00244EC5" w:rsidP="00244EC5">
      <w:pPr>
        <w:pStyle w:val="3EmentadaDeciso"/>
      </w:pPr>
    </w:p>
    <w:p w14:paraId="2BD7F04C" w14:textId="371BBF92" w:rsidR="001A6081" w:rsidRPr="008049A3" w:rsidRDefault="008049A3" w:rsidP="00300C8D">
      <w:pPr>
        <w:pStyle w:val="4Enunciado"/>
        <w:numPr>
          <w:ilvl w:val="0"/>
          <w:numId w:val="10"/>
        </w:numPr>
      </w:pPr>
      <w:r w:rsidRPr="008049A3">
        <w:t>Em licitação por sistema de registro de preços, a omissão, no Estudo Técnico Preliminar e no Termo de Referência, dos valores correspondentes às demandas dos órgãos participantes não compromete a regularidade da estimativa global de preços, desde que os quantitativos dos participantes decorram da Intenção de Registro de Preços e a estimativa utilize os mesmos preços unitários de referência para todos os órgãos.</w:t>
      </w:r>
    </w:p>
    <w:p w14:paraId="6031328A" w14:textId="5113AC11" w:rsidR="008049A3" w:rsidRPr="008049A3" w:rsidRDefault="008049A3" w:rsidP="00300C8D">
      <w:pPr>
        <w:pStyle w:val="4Enunciado"/>
        <w:numPr>
          <w:ilvl w:val="0"/>
          <w:numId w:val="10"/>
        </w:numPr>
        <w:rPr>
          <w:rStyle w:val="normaltextrun"/>
        </w:rPr>
      </w:pPr>
      <w:r w:rsidRPr="008049A3">
        <w:t>A exigência de qualificação técnica baseada em expressões subjetivas e sem definição objetiva no edital, a exemplo de experiência em 'ambientes de missão crítica', constitui impropriedade que compromete a objetividade do julgamento e a segurança jurídica.</w:t>
      </w:r>
    </w:p>
    <w:p w14:paraId="162A613D" w14:textId="77777777" w:rsidR="001A6081" w:rsidRPr="00E41D42" w:rsidRDefault="001A6081" w:rsidP="001A6081">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1A6081" w:rsidRPr="00E41D42" w14:paraId="29F8391D" w14:textId="77777777" w:rsidTr="00201BAD">
        <w:trPr>
          <w:trHeight w:val="1066"/>
        </w:trPr>
        <w:tc>
          <w:tcPr>
            <w:tcW w:w="4993" w:type="dxa"/>
          </w:tcPr>
          <w:p w14:paraId="72E11B87" w14:textId="1E515AD5" w:rsidR="001A6081" w:rsidRPr="00E41D42" w:rsidRDefault="001A6081" w:rsidP="00201BAD">
            <w:pPr>
              <w:pStyle w:val="ZRelatorsesso"/>
              <w:ind w:left="170" w:right="0"/>
            </w:pPr>
            <w:r w:rsidRPr="00E41D42">
              <w:t xml:space="preserve">Relator: </w:t>
            </w:r>
            <w:r w:rsidR="00AD7E1F" w:rsidRPr="00AD7E1F">
              <w:t>Paulo Tadeu Vale da Silva </w:t>
            </w:r>
          </w:p>
          <w:p w14:paraId="40E9F6FD" w14:textId="267A0149" w:rsidR="001A6081" w:rsidRPr="00E41D42" w:rsidRDefault="001A6081" w:rsidP="00201BAD">
            <w:pPr>
              <w:pStyle w:val="ZRelatorsesso"/>
              <w:ind w:left="170" w:right="0"/>
            </w:pPr>
            <w:r w:rsidRPr="00E41D42">
              <w:t xml:space="preserve">Decisão por </w:t>
            </w:r>
            <w:r w:rsidR="00AD7E1F" w:rsidRPr="00AD7E1F">
              <w:t>unanimidade </w:t>
            </w:r>
          </w:p>
          <w:p w14:paraId="6AB525F1" w14:textId="77777777" w:rsidR="001A6081" w:rsidRPr="00E41D42" w:rsidRDefault="001A6081" w:rsidP="00201BAD">
            <w:pPr>
              <w:pStyle w:val="ZRelatorsesso"/>
              <w:ind w:left="170" w:right="0"/>
            </w:pPr>
          </w:p>
        </w:tc>
        <w:tc>
          <w:tcPr>
            <w:tcW w:w="5159" w:type="dxa"/>
          </w:tcPr>
          <w:p w14:paraId="427D8D2E" w14:textId="2F2A2E56" w:rsidR="001A6081" w:rsidRPr="00E41D42" w:rsidRDefault="001A6081" w:rsidP="00201BAD">
            <w:pPr>
              <w:pStyle w:val="ZRelatorsesso"/>
              <w:ind w:left="562" w:right="-90"/>
            </w:pPr>
            <w:r w:rsidRPr="00E41D42">
              <w:t xml:space="preserve">Sessão Ordinária nº </w:t>
            </w:r>
            <w:r w:rsidR="00AD7E1F" w:rsidRPr="00AD7E1F">
              <w:t>5475, de 12/08/2026 </w:t>
            </w:r>
          </w:p>
          <w:p w14:paraId="659DF680" w14:textId="38A17EAF" w:rsidR="001A6081" w:rsidRPr="00E41D42" w:rsidRDefault="001A6081" w:rsidP="00201BAD">
            <w:pPr>
              <w:pStyle w:val="ZRelatorsesso"/>
              <w:ind w:left="562" w:right="-90"/>
              <w:rPr>
                <w:rStyle w:val="Hyperlink"/>
              </w:rPr>
            </w:pPr>
            <w:r w:rsidRPr="00E41D42">
              <w:t xml:space="preserve">Processo nº </w:t>
            </w:r>
            <w:hyperlink r:id="rId51" w:history="1">
              <w:r w:rsidR="00AD7E1F" w:rsidRPr="00C41948">
                <w:rPr>
                  <w:rStyle w:val="Hyperlink"/>
                </w:rPr>
                <w:t>8842/2026 </w:t>
              </w:r>
            </w:hyperlink>
          </w:p>
          <w:p w14:paraId="78066FB4" w14:textId="77777777" w:rsidR="001A6081" w:rsidRPr="00E41D42" w:rsidRDefault="001A6081" w:rsidP="00201BAD">
            <w:pPr>
              <w:pStyle w:val="ZRelatorsesso"/>
              <w:ind w:left="562" w:right="-90"/>
              <w:rPr>
                <w:color w:val="0563C1"/>
                <w:u w:val="single"/>
              </w:rPr>
            </w:pPr>
          </w:p>
        </w:tc>
      </w:tr>
      <w:tr w:rsidR="001A6081" w:rsidRPr="00E41D42" w14:paraId="368F616B" w14:textId="77777777" w:rsidTr="00201BAD">
        <w:trPr>
          <w:trHeight w:val="300"/>
        </w:trPr>
        <w:tc>
          <w:tcPr>
            <w:tcW w:w="4993" w:type="dxa"/>
          </w:tcPr>
          <w:p w14:paraId="32B3D697" w14:textId="77777777" w:rsidR="001A6081" w:rsidRPr="00E41D42" w:rsidRDefault="001A6081" w:rsidP="00201BAD">
            <w:pPr>
              <w:pStyle w:val="ZRelatorsesso"/>
              <w:ind w:left="170" w:right="0"/>
            </w:pPr>
            <w:r w:rsidRPr="00E41D42">
              <w:t>Legislação relacionada</w:t>
            </w:r>
          </w:p>
          <w:p w14:paraId="0A9F8A10" w14:textId="0AFB6703" w:rsidR="003265CE" w:rsidRPr="003265CE" w:rsidRDefault="003265CE" w:rsidP="003265CE">
            <w:pPr>
              <w:pStyle w:val="ZRelatorsesso"/>
              <w:ind w:left="170" w:right="0"/>
            </w:pPr>
            <w:hyperlink r:id="rId52" w:tgtFrame="_blank" w:history="1">
              <w:r w:rsidRPr="003265CE">
                <w:rPr>
                  <w:rStyle w:val="Hyperlink"/>
                </w:rPr>
                <w:t>Lei nº 14.133/2021</w:t>
              </w:r>
            </w:hyperlink>
            <w:r w:rsidRPr="003265CE">
              <w:t>, Art. 67, § 2º </w:t>
            </w:r>
          </w:p>
          <w:p w14:paraId="2580507F" w14:textId="77777777" w:rsidR="003265CE" w:rsidRPr="003265CE" w:rsidRDefault="003265CE" w:rsidP="003265CE">
            <w:pPr>
              <w:pStyle w:val="ZRelatorsesso"/>
              <w:ind w:left="170"/>
            </w:pPr>
            <w:hyperlink r:id="rId53" w:tgtFrame="_blank" w:history="1">
              <w:r w:rsidRPr="003265CE">
                <w:rPr>
                  <w:rStyle w:val="Hyperlink"/>
                </w:rPr>
                <w:t>Decreto nº 44.330/2023</w:t>
              </w:r>
            </w:hyperlink>
            <w:r w:rsidRPr="003265CE">
              <w:t> </w:t>
            </w:r>
          </w:p>
          <w:p w14:paraId="79EA6FBD" w14:textId="0DE57927" w:rsidR="003265CE" w:rsidRPr="00E41D42" w:rsidRDefault="003265CE" w:rsidP="00277DDD">
            <w:pPr>
              <w:pStyle w:val="ZRelatorsesso"/>
              <w:ind w:left="170"/>
            </w:pPr>
            <w:hyperlink r:id="rId54" w:tgtFrame="_blank" w:history="1">
              <w:r w:rsidRPr="003265CE">
                <w:rPr>
                  <w:rStyle w:val="Hyperlink"/>
                </w:rPr>
                <w:t>IN SGD/ME nº 94/2022,</w:t>
              </w:r>
            </w:hyperlink>
            <w:r w:rsidRPr="003265CE">
              <w:t> Art. 40, § 1º</w:t>
            </w:r>
          </w:p>
        </w:tc>
        <w:tc>
          <w:tcPr>
            <w:tcW w:w="5159" w:type="dxa"/>
          </w:tcPr>
          <w:p w14:paraId="31CD930F" w14:textId="69AB8307" w:rsidR="001A6081" w:rsidRPr="00E41D42" w:rsidRDefault="001A6081" w:rsidP="00201BAD">
            <w:pPr>
              <w:pStyle w:val="ZRelatorsesso"/>
              <w:ind w:left="562" w:right="-90"/>
            </w:pPr>
          </w:p>
        </w:tc>
      </w:tr>
    </w:tbl>
    <w:p w14:paraId="5DBFCE72" w14:textId="77777777" w:rsidR="00A40527" w:rsidRDefault="00A40527" w:rsidP="00AF19A4">
      <w:pPr>
        <w:pStyle w:val="2Verbetao"/>
      </w:pPr>
    </w:p>
    <w:p w14:paraId="2CFACFB7" w14:textId="2165E673" w:rsidR="00897F17" w:rsidRPr="00EC5D5C" w:rsidRDefault="00897F17" w:rsidP="00300C8D">
      <w:pPr>
        <w:pStyle w:val="2Verbetao"/>
        <w:numPr>
          <w:ilvl w:val="0"/>
          <w:numId w:val="6"/>
        </w:numPr>
        <w:tabs>
          <w:tab w:val="clear" w:pos="851"/>
          <w:tab w:val="left" w:pos="709"/>
          <w:tab w:val="left" w:pos="10206"/>
        </w:tabs>
        <w:ind w:left="709" w:hanging="425"/>
      </w:pPr>
      <w:hyperlink r:id="rId55" w:anchor="/jurisprudencia/selecionada?q=7B3ECA45&amp;filter[hash]=0x5226ec2a270b8d1d21165b3366cdf40b942c3e73" w:history="1">
        <w:r w:rsidRPr="00E24B63">
          <w:rPr>
            <w:rStyle w:val="Hyperlink"/>
          </w:rPr>
          <w:t xml:space="preserve">DECISÃO Nº </w:t>
        </w:r>
        <w:r w:rsidR="00EC5D5C" w:rsidRPr="00E24B63">
          <w:rPr>
            <w:rStyle w:val="Hyperlink"/>
          </w:rPr>
          <w:t>2548/2026</w:t>
        </w:r>
      </w:hyperlink>
      <w:r w:rsidRPr="00EC5D5C">
        <w:t>:</w:t>
      </w:r>
      <w:r w:rsidR="00EC5D5C" w:rsidRPr="00EC5D5C">
        <w:t xml:space="preserve"> LICITAÇÕES E CONTRATOS. PRORROGAÇÃO CONTRATUAL. ANÁLISE DE VANTAJOSIDADE. PESQUISA DE PREÇOS. HABILITAÇÃO. CERTIDÃO. IRREGULARIDADE FORMAL. PRINCÍPIO DA MATERIALIDADE. </w:t>
      </w:r>
    </w:p>
    <w:p w14:paraId="2CFF75CD" w14:textId="77777777" w:rsidR="00897F17" w:rsidRDefault="00897F17" w:rsidP="00897F17">
      <w:pPr>
        <w:pStyle w:val="3EmentadaDeciso"/>
      </w:pPr>
    </w:p>
    <w:p w14:paraId="5F56F68A" w14:textId="59FD5FBE" w:rsidR="00897F17" w:rsidRPr="005A7C2B" w:rsidRDefault="005A7C2B" w:rsidP="00300C8D">
      <w:pPr>
        <w:pStyle w:val="4Enunciado"/>
        <w:numPr>
          <w:ilvl w:val="0"/>
          <w:numId w:val="15"/>
        </w:numPr>
      </w:pPr>
      <w:r w:rsidRPr="005A7C2B">
        <w:t>Em regra, é irregular a análise de vantajosidade para a prorrogação de contrato que se limita à comparação com preços médios de mercado, ainda que este seja um parâmetro relevante, sem proceder a estudo qualitativo e criterioso de dados como histórico de contratações do fornecedor e aquisições recentes por outros órgãos, e sem justificar divergências de valores, especialmente em mercados com tendência de queda.</w:t>
      </w:r>
    </w:p>
    <w:p w14:paraId="3791215E" w14:textId="5C290760" w:rsidR="005A7C2B" w:rsidRPr="005A7C2B" w:rsidRDefault="005A7C2B" w:rsidP="00300C8D">
      <w:pPr>
        <w:pStyle w:val="4Enunciado"/>
        <w:numPr>
          <w:ilvl w:val="0"/>
          <w:numId w:val="15"/>
        </w:numPr>
        <w:rPr>
          <w:rStyle w:val="normaltextrun"/>
        </w:rPr>
      </w:pPr>
      <w:r w:rsidRPr="005A7C2B">
        <w:t>O vencimento de certidões de habilitação entre a apresentação pela contratada e a formalização da prorrogação contratual configura, em regra, impropriedade de natureza formal, insuficiente para macular o ato, desde que não haja evidências de que a empresa tenha efetivamente perdido as condições de habilitação no período, devendo a análise do órgão de controle pautar-se pelos princípios da razoabilidade e da materialidade, distinguindo falhas meramente procedimentais daquelas que comprometem a legalidade ou causam prejuízo concreto ao interesse público.</w:t>
      </w:r>
    </w:p>
    <w:p w14:paraId="263CE766" w14:textId="77777777" w:rsidR="00897F17" w:rsidRPr="00E41D42" w:rsidRDefault="00897F17" w:rsidP="00897F17">
      <w:pPr>
        <w:pStyle w:val="3EmentadaDeciso"/>
      </w:pPr>
    </w:p>
    <w:tbl>
      <w:tblPr>
        <w:tblStyle w:val="TableGrid"/>
        <w:tblW w:w="10256"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44"/>
        <w:gridCol w:w="5212"/>
      </w:tblGrid>
      <w:tr w:rsidR="00897F17" w:rsidRPr="00E41D42" w14:paraId="3ADD0793" w14:textId="77777777" w:rsidTr="00277DDD">
        <w:trPr>
          <w:trHeight w:val="706"/>
        </w:trPr>
        <w:tc>
          <w:tcPr>
            <w:tcW w:w="5044" w:type="dxa"/>
          </w:tcPr>
          <w:p w14:paraId="0985F0AD" w14:textId="3F3692D0" w:rsidR="00897F17" w:rsidRPr="00E41D42" w:rsidRDefault="00897F17" w:rsidP="004C4150">
            <w:pPr>
              <w:pStyle w:val="ZRelatorsesso"/>
              <w:ind w:left="170" w:right="0"/>
            </w:pPr>
            <w:r w:rsidRPr="00E41D42">
              <w:t xml:space="preserve">Relator: </w:t>
            </w:r>
            <w:r w:rsidR="005A7C2B" w:rsidRPr="005A7C2B">
              <w:t>Paulo Tadeu Vale da Silva </w:t>
            </w:r>
          </w:p>
          <w:p w14:paraId="1FED3551" w14:textId="78DCAF54" w:rsidR="00897F17" w:rsidRPr="00E41D42" w:rsidRDefault="00897F17" w:rsidP="00277DDD">
            <w:pPr>
              <w:pStyle w:val="ZRelatorsesso"/>
              <w:ind w:left="170" w:right="0"/>
            </w:pPr>
            <w:r w:rsidRPr="00E41D42">
              <w:t xml:space="preserve">Decisão por </w:t>
            </w:r>
            <w:r w:rsidR="005A7C2B" w:rsidRPr="005A7C2B">
              <w:t>unanimidade </w:t>
            </w:r>
          </w:p>
        </w:tc>
        <w:tc>
          <w:tcPr>
            <w:tcW w:w="5212" w:type="dxa"/>
          </w:tcPr>
          <w:p w14:paraId="6A233A11" w14:textId="4DF9221B" w:rsidR="00897F17" w:rsidRPr="00E41D42" w:rsidRDefault="00897F17" w:rsidP="004C4150">
            <w:pPr>
              <w:pStyle w:val="ZRelatorsesso"/>
              <w:ind w:left="562" w:right="-90"/>
            </w:pPr>
            <w:r w:rsidRPr="00E41D42">
              <w:t xml:space="preserve">Sessão Ordinária </w:t>
            </w:r>
            <w:r w:rsidRPr="006555E9">
              <w:t xml:space="preserve">nº </w:t>
            </w:r>
            <w:r w:rsidR="006555E9" w:rsidRPr="006555E9">
              <w:t>5475, de 12/08/2026 </w:t>
            </w:r>
          </w:p>
          <w:p w14:paraId="59CD7A63" w14:textId="00B75558" w:rsidR="00897F17" w:rsidRPr="00E41D42" w:rsidRDefault="00897F17" w:rsidP="00277DDD">
            <w:pPr>
              <w:pStyle w:val="ZRelatorsesso"/>
              <w:ind w:left="562" w:right="-90"/>
              <w:rPr>
                <w:color w:val="0563C1"/>
                <w:u w:val="single"/>
              </w:rPr>
            </w:pPr>
            <w:r w:rsidRPr="00E41D42">
              <w:t xml:space="preserve">Processo nº </w:t>
            </w:r>
            <w:hyperlink r:id="rId56" w:history="1">
              <w:r w:rsidR="006555E9" w:rsidRPr="00E24B63">
                <w:rPr>
                  <w:rStyle w:val="Hyperlink"/>
                </w:rPr>
                <w:t>5718/2025 </w:t>
              </w:r>
            </w:hyperlink>
          </w:p>
        </w:tc>
      </w:tr>
    </w:tbl>
    <w:p w14:paraId="54070940" w14:textId="77777777" w:rsidR="00897F17" w:rsidRDefault="00897F17" w:rsidP="00AF19A4">
      <w:pPr>
        <w:pStyle w:val="2Verbetao"/>
      </w:pPr>
    </w:p>
    <w:p w14:paraId="69A9DF65" w14:textId="0FA24826" w:rsidR="00897F17" w:rsidRPr="00193C05" w:rsidRDefault="00897F17" w:rsidP="00300C8D">
      <w:pPr>
        <w:pStyle w:val="2Verbetao"/>
        <w:numPr>
          <w:ilvl w:val="0"/>
          <w:numId w:val="6"/>
        </w:numPr>
        <w:tabs>
          <w:tab w:val="clear" w:pos="851"/>
          <w:tab w:val="left" w:pos="709"/>
          <w:tab w:val="left" w:pos="10206"/>
        </w:tabs>
        <w:ind w:left="709" w:hanging="425"/>
      </w:pPr>
      <w:hyperlink r:id="rId57" w:anchor="/jurisprudencia/selecionada?q=D8E1EAA7&amp;filter[hash]=0x3855e568f0c0c570994bfcf888ba3c9202890cfa" w:history="1">
        <w:r w:rsidRPr="00D440E0">
          <w:rPr>
            <w:rStyle w:val="Hyperlink"/>
          </w:rPr>
          <w:t xml:space="preserve">DECISÃO Nº </w:t>
        </w:r>
        <w:r w:rsidR="00193C05" w:rsidRPr="00D440E0">
          <w:rPr>
            <w:rStyle w:val="Hyperlink"/>
          </w:rPr>
          <w:t>2586/2026</w:t>
        </w:r>
      </w:hyperlink>
      <w:r w:rsidRPr="00193C05">
        <w:t xml:space="preserve">: </w:t>
      </w:r>
      <w:r w:rsidR="00193C05" w:rsidRPr="00193C05">
        <w:t>REPRESENTAÇÃO. SOCIEDADE EMPRESÁRIA. SECRETARIA DE ESTADO DE JUSTIÇA E CIDADANIA DO DISTRITO FEDERAL. BANCO DE BRASÍLIA S.A. INEXIGIBILIDADE DE LICITAÇÃO. CONTRATO. PRESTAÇÃO DE SERVIÇOS BANCÁRIOS. UNIDADES DO PROGRAMA NA HORA. OPERACIONALIZAÇÃO. POSSÍVEIS IRREGULARIDADES. CONHECIMENTO. FIXADO PRAZO PARA MANIFESTAÇÃO DA JURISDICIONADA. FACULTADA MANIFESTAÇÃO AO INTERESSADO. MATÉRIA JUDICIALIZADA. SOBRESTAMENTO. LEVANTAMENTO. ANÁLISE DE MÉRITO. PROCEDÊNCIA. IMPROPRIEDADES E FRAGILIDADES. RISCOS RELEVANTES À ECONOMICIDADE E REGULARIDADE CONTRATUAL. DETERMINAÇÕES. AUTORIZAÇÃO DE INSPEÇÃO.</w:t>
      </w:r>
    </w:p>
    <w:p w14:paraId="34EC10D7" w14:textId="77777777" w:rsidR="00897F17" w:rsidRDefault="00897F17" w:rsidP="00897F17">
      <w:pPr>
        <w:pStyle w:val="3EmentadaDeciso"/>
      </w:pPr>
    </w:p>
    <w:p w14:paraId="5F4ED834" w14:textId="172F6E81" w:rsidR="00897F17" w:rsidRPr="00B92112" w:rsidRDefault="00E379F5" w:rsidP="00300C8D">
      <w:pPr>
        <w:pStyle w:val="4Enunciado"/>
        <w:numPr>
          <w:ilvl w:val="0"/>
          <w:numId w:val="16"/>
        </w:numPr>
      </w:pPr>
      <w:r w:rsidRPr="00B92112">
        <w:t>Ao analisar o atendimento de diligências e, ao reconhecer o seu cumprimento, deve o Tribunal, verificando que o feito se encontra devidamente instruído, analisar o mérito da Representação.</w:t>
      </w:r>
    </w:p>
    <w:p w14:paraId="0251966B" w14:textId="0D7B53D4" w:rsidR="00E379F5" w:rsidRPr="00B92112" w:rsidRDefault="006A7C8F" w:rsidP="00300C8D">
      <w:pPr>
        <w:pStyle w:val="4Enunciado"/>
        <w:numPr>
          <w:ilvl w:val="0"/>
          <w:numId w:val="16"/>
        </w:numPr>
      </w:pPr>
      <w:r w:rsidRPr="00B92112">
        <w:t>A Representação será julgada procedente quando comprovados os fatos que foram alegados na petição inicial, com as determinações daí decorrentes.</w:t>
      </w:r>
    </w:p>
    <w:p w14:paraId="26153536" w14:textId="6251F504" w:rsidR="006A7C8F" w:rsidRPr="00B92112" w:rsidRDefault="00B92112" w:rsidP="00300C8D">
      <w:pPr>
        <w:pStyle w:val="4Enunciado"/>
        <w:numPr>
          <w:ilvl w:val="0"/>
          <w:numId w:val="16"/>
        </w:numPr>
        <w:rPr>
          <w:rStyle w:val="normaltextrun"/>
        </w:rPr>
      </w:pPr>
      <w:r w:rsidRPr="00B92112">
        <w:t>Uma vez confirmados os indícios de irregularidade apontados em Representação, deve o Tribunal indicar ao órgão jurisdicionado o procedimento adequado ao saneamento das falhas, compelindo o gestor a compatibilizar o desempenho da administração com os critérios estipulados a bem do interesse público, com a devida observância das normas de regência (</w:t>
      </w:r>
      <w:proofErr w:type="spellStart"/>
      <w:r w:rsidRPr="00B92112">
        <w:t>arts</w:t>
      </w:r>
      <w:proofErr w:type="spellEnd"/>
      <w:r w:rsidRPr="00B92112">
        <w:t>. 230, § 9°, 248 e 249 do RI/TCDF).</w:t>
      </w:r>
    </w:p>
    <w:p w14:paraId="6EC92365" w14:textId="77777777" w:rsidR="00897F17" w:rsidRPr="00E41D42" w:rsidRDefault="00897F17" w:rsidP="00897F17">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897F17" w:rsidRPr="00E41D42" w14:paraId="31A69ECF" w14:textId="77777777">
        <w:trPr>
          <w:trHeight w:val="1066"/>
        </w:trPr>
        <w:tc>
          <w:tcPr>
            <w:tcW w:w="4993" w:type="dxa"/>
          </w:tcPr>
          <w:p w14:paraId="355FD819" w14:textId="6EA2DA0F" w:rsidR="00897F17" w:rsidRPr="00E41D42" w:rsidRDefault="00897F17" w:rsidP="004C4150">
            <w:pPr>
              <w:pStyle w:val="ZRelatorsesso"/>
              <w:ind w:left="170" w:right="0"/>
            </w:pPr>
            <w:r w:rsidRPr="00E41D42">
              <w:t>Relator:</w:t>
            </w:r>
            <w:r w:rsidR="00B92112">
              <w:t xml:space="preserve"> </w:t>
            </w:r>
            <w:r w:rsidR="00B92112" w:rsidRPr="00B92112">
              <w:t>André Clemente Lara de Oliveira </w:t>
            </w:r>
          </w:p>
          <w:p w14:paraId="38F1FB0B" w14:textId="139966FC" w:rsidR="00897F17" w:rsidRPr="00E41D42" w:rsidRDefault="00897F17" w:rsidP="004C4150">
            <w:pPr>
              <w:pStyle w:val="ZRelatorsesso"/>
              <w:ind w:left="170" w:right="0"/>
            </w:pPr>
            <w:r w:rsidRPr="00E41D42">
              <w:t xml:space="preserve">Decisão por </w:t>
            </w:r>
            <w:r w:rsidR="00B92112">
              <w:t>u</w:t>
            </w:r>
            <w:r w:rsidR="00B92112" w:rsidRPr="00B92112">
              <w:t>nanimidade</w:t>
            </w:r>
          </w:p>
          <w:p w14:paraId="3638A52C" w14:textId="77777777" w:rsidR="00897F17" w:rsidRPr="00E41D42" w:rsidRDefault="00897F17" w:rsidP="004C4150">
            <w:pPr>
              <w:pStyle w:val="ZRelatorsesso"/>
              <w:ind w:left="170" w:right="0"/>
            </w:pPr>
          </w:p>
        </w:tc>
        <w:tc>
          <w:tcPr>
            <w:tcW w:w="5159" w:type="dxa"/>
          </w:tcPr>
          <w:p w14:paraId="36254A19" w14:textId="2B3FB750" w:rsidR="00897F17" w:rsidRPr="00E41D42" w:rsidRDefault="00897F17" w:rsidP="004C4150">
            <w:pPr>
              <w:pStyle w:val="ZRelatorsesso"/>
              <w:ind w:left="562" w:right="-90"/>
            </w:pPr>
            <w:r w:rsidRPr="00E41D42">
              <w:t xml:space="preserve">Sessão Ordinária nº </w:t>
            </w:r>
            <w:r w:rsidR="0010154B" w:rsidRPr="0010154B">
              <w:t>5475, de 12/08/2026 </w:t>
            </w:r>
          </w:p>
          <w:p w14:paraId="4F987500" w14:textId="6888D7E2" w:rsidR="00897F17" w:rsidRPr="00E41D42" w:rsidRDefault="00897F17" w:rsidP="004C4150">
            <w:pPr>
              <w:pStyle w:val="ZRelatorsesso"/>
              <w:ind w:left="562" w:right="-90"/>
              <w:rPr>
                <w:rStyle w:val="Hyperlink"/>
              </w:rPr>
            </w:pPr>
            <w:r w:rsidRPr="00E41D42">
              <w:t xml:space="preserve">Processo nº </w:t>
            </w:r>
            <w:hyperlink r:id="rId58" w:history="1">
              <w:r w:rsidR="0010154B" w:rsidRPr="0092073A">
                <w:rPr>
                  <w:rStyle w:val="Hyperlink"/>
                </w:rPr>
                <w:t>6366/2021 </w:t>
              </w:r>
            </w:hyperlink>
          </w:p>
          <w:p w14:paraId="26CD6BA0" w14:textId="77777777" w:rsidR="00897F17" w:rsidRPr="00E41D42" w:rsidRDefault="00897F17" w:rsidP="004C4150">
            <w:pPr>
              <w:pStyle w:val="ZRelatorsesso"/>
              <w:ind w:left="562" w:right="-90"/>
              <w:rPr>
                <w:color w:val="0563C1"/>
                <w:u w:val="single"/>
              </w:rPr>
            </w:pPr>
          </w:p>
        </w:tc>
      </w:tr>
      <w:tr w:rsidR="00897F17" w:rsidRPr="00E41D42" w14:paraId="078AB9D8" w14:textId="77777777">
        <w:trPr>
          <w:trHeight w:val="300"/>
        </w:trPr>
        <w:tc>
          <w:tcPr>
            <w:tcW w:w="4993" w:type="dxa"/>
          </w:tcPr>
          <w:p w14:paraId="60274230" w14:textId="77777777" w:rsidR="00897F17" w:rsidRPr="00E41D42" w:rsidRDefault="00897F17" w:rsidP="004C4150">
            <w:pPr>
              <w:pStyle w:val="ZRelatorsesso"/>
              <w:ind w:left="170" w:right="0"/>
            </w:pPr>
            <w:r w:rsidRPr="00E41D42">
              <w:t>Legislação relacionada</w:t>
            </w:r>
          </w:p>
          <w:p w14:paraId="0622C24D" w14:textId="2F1F70DF" w:rsidR="0010154B" w:rsidRPr="0010154B" w:rsidRDefault="0010154B" w:rsidP="0010154B">
            <w:pPr>
              <w:pStyle w:val="ZRelatorsesso"/>
              <w:ind w:left="170" w:right="0"/>
            </w:pPr>
            <w:hyperlink r:id="rId59" w:history="1">
              <w:r w:rsidRPr="00D84D4A">
                <w:rPr>
                  <w:rStyle w:val="Hyperlink"/>
                </w:rPr>
                <w:t>Lei nº 8.666/1993</w:t>
              </w:r>
            </w:hyperlink>
            <w:r w:rsidRPr="0010154B">
              <w:t>, </w:t>
            </w:r>
            <w:proofErr w:type="spellStart"/>
            <w:r w:rsidR="000F41AD">
              <w:t>A</w:t>
            </w:r>
            <w:r w:rsidRPr="0010154B">
              <w:t>rt</w:t>
            </w:r>
            <w:r w:rsidR="00BA78F9">
              <w:t>s</w:t>
            </w:r>
            <w:proofErr w:type="spellEnd"/>
            <w:r w:rsidRPr="0010154B">
              <w:t>. </w:t>
            </w:r>
            <w:r w:rsidR="00BA78F9">
              <w:t xml:space="preserve">9, I e </w:t>
            </w:r>
            <w:r w:rsidRPr="0010154B">
              <w:t>25, caput</w:t>
            </w:r>
            <w:r w:rsidRPr="0010154B">
              <w:br/>
            </w:r>
            <w:hyperlink r:id="rId60" w:history="1">
              <w:r w:rsidRPr="00177155">
                <w:rPr>
                  <w:rStyle w:val="Hyperlink"/>
                </w:rPr>
                <w:t>Lei nº 14.133/2021</w:t>
              </w:r>
            </w:hyperlink>
            <w:r w:rsidRPr="0010154B">
              <w:t xml:space="preserve">, </w:t>
            </w:r>
            <w:r w:rsidR="000F41AD">
              <w:t>A</w:t>
            </w:r>
            <w:r w:rsidRPr="0010154B">
              <w:t>rt. 74 </w:t>
            </w:r>
          </w:p>
          <w:p w14:paraId="43DC447F" w14:textId="5762864B" w:rsidR="00897F17" w:rsidRDefault="0010154B" w:rsidP="00C012EE">
            <w:pPr>
              <w:pStyle w:val="ZRelatorsesso"/>
              <w:ind w:left="170"/>
            </w:pPr>
            <w:hyperlink r:id="rId61" w:history="1">
              <w:r w:rsidRPr="00177155">
                <w:rPr>
                  <w:rStyle w:val="Hyperlink"/>
                </w:rPr>
                <w:t>Decisão Normativa TCDF nº 2/2012 </w:t>
              </w:r>
            </w:hyperlink>
          </w:p>
          <w:p w14:paraId="7A38B530" w14:textId="77777777" w:rsidR="00C012EE" w:rsidRDefault="00C012EE" w:rsidP="00C012EE">
            <w:pPr>
              <w:pStyle w:val="ZRelatorsesso"/>
              <w:ind w:left="170" w:right="0"/>
            </w:pPr>
            <w:r>
              <w:t>Decisões relacionadas</w:t>
            </w:r>
          </w:p>
          <w:p w14:paraId="6C8BE3E0" w14:textId="662CD6C5" w:rsidR="00C012EE" w:rsidRPr="00082062" w:rsidRDefault="00082062" w:rsidP="00C012EE">
            <w:pPr>
              <w:pStyle w:val="ZRelatorsesso"/>
              <w:ind w:left="170" w:right="0"/>
              <w:rPr>
                <w:rStyle w:val="Hyperlink"/>
              </w:rPr>
            </w:pPr>
            <w:r>
              <w:fldChar w:fldCharType="begin"/>
            </w:r>
            <w:r>
              <w:instrText>HYPERLINK "https://etcdf.tc.df.gov.br/?a=consultaPublica&amp;f=pesquisaPublicaDocumento&amp;filter%5bedoc%5d=B7E71828"</w:instrText>
            </w:r>
            <w:r>
              <w:fldChar w:fldCharType="separate"/>
            </w:r>
            <w:r w:rsidR="00C012EE" w:rsidRPr="00082062">
              <w:rPr>
                <w:rStyle w:val="Hyperlink"/>
              </w:rPr>
              <w:t>5276/2017</w:t>
            </w:r>
          </w:p>
          <w:p w14:paraId="4DB208E0" w14:textId="1E37ACB1" w:rsidR="00C012EE" w:rsidRPr="00F348B0" w:rsidRDefault="00082062" w:rsidP="00C012EE">
            <w:pPr>
              <w:pStyle w:val="ZRelatorsesso"/>
              <w:ind w:left="170" w:right="0"/>
              <w:rPr>
                <w:rStyle w:val="Hyperlink"/>
              </w:rPr>
            </w:pPr>
            <w:r>
              <w:fldChar w:fldCharType="end"/>
            </w:r>
            <w:r w:rsidR="00F348B0">
              <w:fldChar w:fldCharType="begin"/>
            </w:r>
            <w:r w:rsidR="00F348B0">
              <w:instrText>HYPERLINK "https://etcdf.tc.df.gov.br/?a=consultaPublica&amp;f=pesquisaPublicaDocumento&amp;filter%5bedoc%5d=871D11CB"</w:instrText>
            </w:r>
            <w:r w:rsidR="00F348B0">
              <w:fldChar w:fldCharType="separate"/>
            </w:r>
            <w:r w:rsidR="00C012EE" w:rsidRPr="00F348B0">
              <w:rPr>
                <w:rStyle w:val="Hyperlink"/>
              </w:rPr>
              <w:t>157/2018</w:t>
            </w:r>
          </w:p>
          <w:p w14:paraId="420B66FF" w14:textId="524538C4" w:rsidR="00C012EE" w:rsidRDefault="00F348B0" w:rsidP="00C012EE">
            <w:pPr>
              <w:pStyle w:val="ZRelatorsesso"/>
              <w:ind w:left="170" w:right="0"/>
            </w:pPr>
            <w:r>
              <w:fldChar w:fldCharType="end"/>
            </w:r>
            <w:hyperlink r:id="rId62" w:history="1">
              <w:r w:rsidR="00C012EE" w:rsidRPr="00A24B9B">
                <w:rPr>
                  <w:rStyle w:val="Hyperlink"/>
                </w:rPr>
                <w:t>3424/2018</w:t>
              </w:r>
            </w:hyperlink>
          </w:p>
          <w:p w14:paraId="4A7B1483" w14:textId="6402AD09" w:rsidR="00C012EE" w:rsidRDefault="00C012EE" w:rsidP="00C012EE">
            <w:pPr>
              <w:pStyle w:val="ZRelatorsesso"/>
              <w:ind w:left="170" w:right="0"/>
            </w:pPr>
            <w:hyperlink r:id="rId63" w:history="1">
              <w:r w:rsidRPr="00A24B9B">
                <w:rPr>
                  <w:rStyle w:val="Hyperlink"/>
                </w:rPr>
                <w:t>2082/2019</w:t>
              </w:r>
            </w:hyperlink>
          </w:p>
          <w:p w14:paraId="6ECEB131" w14:textId="07D4C92C" w:rsidR="00C012EE" w:rsidRDefault="00C012EE" w:rsidP="00C012EE">
            <w:pPr>
              <w:pStyle w:val="ZRelatorsesso"/>
              <w:ind w:left="170" w:right="0"/>
            </w:pPr>
            <w:hyperlink r:id="rId64" w:history="1">
              <w:r w:rsidRPr="00A24B9B">
                <w:rPr>
                  <w:rStyle w:val="Hyperlink"/>
                </w:rPr>
                <w:t>2188/2019</w:t>
              </w:r>
            </w:hyperlink>
          </w:p>
          <w:p w14:paraId="0A708935" w14:textId="6CCF7CF8" w:rsidR="00C012EE" w:rsidRDefault="00C012EE" w:rsidP="00C012EE">
            <w:pPr>
              <w:pStyle w:val="ZRelatorsesso"/>
              <w:ind w:left="170" w:right="0"/>
            </w:pPr>
            <w:hyperlink r:id="rId65" w:anchor="/jurisprudencia/selecionada?q=FCACC268&amp;filter[hash]=0xb56e82a35f381ef82f384d196c36b6e889bc9982" w:history="1">
              <w:r w:rsidRPr="00A24B9B">
                <w:rPr>
                  <w:rStyle w:val="Hyperlink"/>
                </w:rPr>
                <w:t>867/2020</w:t>
              </w:r>
            </w:hyperlink>
          </w:p>
          <w:p w14:paraId="28A46BE2" w14:textId="50A39662" w:rsidR="00C012EE" w:rsidRPr="00E41D42" w:rsidRDefault="00C012EE" w:rsidP="00C012EE">
            <w:pPr>
              <w:pStyle w:val="ZRelatorsesso"/>
              <w:ind w:left="170"/>
            </w:pPr>
            <w:hyperlink r:id="rId66" w:anchor="/jurisprudencia/selecionada?q=D4440C5F&amp;filter[hash]=0x5874cec38b8f69b2c74aef30f48fbe2abbf55082" w:history="1">
              <w:r w:rsidRPr="0071348B">
                <w:rPr>
                  <w:rStyle w:val="Hyperlink"/>
                </w:rPr>
                <w:t>4226/2020</w:t>
              </w:r>
            </w:hyperlink>
          </w:p>
        </w:tc>
        <w:tc>
          <w:tcPr>
            <w:tcW w:w="5159" w:type="dxa"/>
          </w:tcPr>
          <w:p w14:paraId="544A37F0" w14:textId="77777777" w:rsidR="00897F17" w:rsidRDefault="00897F17" w:rsidP="004C4150">
            <w:pPr>
              <w:pStyle w:val="ZRelatorsesso"/>
              <w:ind w:left="562" w:right="-90"/>
            </w:pPr>
            <w:r>
              <w:t>Precedentes externos</w:t>
            </w:r>
          </w:p>
          <w:p w14:paraId="01AF4037" w14:textId="2FDEFB45" w:rsidR="00AA0A58" w:rsidRDefault="00AA0A58" w:rsidP="00C012EE">
            <w:pPr>
              <w:pStyle w:val="ZRelatorsesso"/>
              <w:ind w:left="562" w:right="-90"/>
            </w:pPr>
            <w:hyperlink r:id="rId67" w:history="1">
              <w:r w:rsidRPr="00D94679">
                <w:rPr>
                  <w:rStyle w:val="Hyperlink"/>
                </w:rPr>
                <w:t xml:space="preserve">STJ - </w:t>
              </w:r>
              <w:proofErr w:type="spellStart"/>
              <w:r w:rsidRPr="00D94679">
                <w:rPr>
                  <w:rStyle w:val="Hyperlink"/>
                </w:rPr>
                <w:t>AgInt</w:t>
              </w:r>
              <w:proofErr w:type="spellEnd"/>
              <w:r w:rsidRPr="00D94679">
                <w:rPr>
                  <w:rStyle w:val="Hyperlink"/>
                </w:rPr>
                <w:t> no REsp nº 1.581.626/GO </w:t>
              </w:r>
            </w:hyperlink>
          </w:p>
          <w:p w14:paraId="68B10923" w14:textId="76BB9AE5" w:rsidR="00C012EE" w:rsidRPr="00C012EE" w:rsidRDefault="00154AD2" w:rsidP="00C012EE">
            <w:pPr>
              <w:pStyle w:val="ZRelatorsesso"/>
              <w:ind w:left="562" w:right="-90"/>
            </w:pPr>
            <w:hyperlink r:id="rId68" w:history="1">
              <w:r w:rsidRPr="007A5ED8">
                <w:rPr>
                  <w:rStyle w:val="Hyperlink"/>
                </w:rPr>
                <w:t xml:space="preserve">TCU - </w:t>
              </w:r>
              <w:r w:rsidR="00C012EE" w:rsidRPr="007A5ED8">
                <w:rPr>
                  <w:rStyle w:val="Hyperlink"/>
                </w:rPr>
                <w:t>Súmula nº 247 </w:t>
              </w:r>
            </w:hyperlink>
          </w:p>
          <w:p w14:paraId="6AB8809F" w14:textId="610D5FC8" w:rsidR="00C012EE" w:rsidRPr="00C012EE" w:rsidRDefault="00154AD2" w:rsidP="00C012EE">
            <w:pPr>
              <w:pStyle w:val="ZRelatorsesso"/>
              <w:ind w:left="562" w:right="-90"/>
            </w:pPr>
            <w:hyperlink r:id="rId69" w:history="1">
              <w:r w:rsidRPr="007A5ED8">
                <w:rPr>
                  <w:rStyle w:val="Hyperlink"/>
                </w:rPr>
                <w:t xml:space="preserve">TCU - </w:t>
              </w:r>
              <w:r w:rsidR="00C012EE" w:rsidRPr="007A5ED8">
                <w:rPr>
                  <w:rStyle w:val="Hyperlink"/>
                </w:rPr>
                <w:t>Súmula nº 252</w:t>
              </w:r>
            </w:hyperlink>
            <w:r w:rsidR="00C012EE" w:rsidRPr="00C012EE">
              <w:t xml:space="preserve"> </w:t>
            </w:r>
          </w:p>
          <w:p w14:paraId="6CC5E47E" w14:textId="1DD4FAF0" w:rsidR="00C012EE" w:rsidRPr="00C012EE" w:rsidRDefault="00154AD2" w:rsidP="00AA0A58">
            <w:pPr>
              <w:pStyle w:val="ZRelatorsesso"/>
              <w:ind w:left="562" w:right="-90"/>
            </w:pPr>
            <w:hyperlink r:id="rId70" w:history="1">
              <w:r w:rsidRPr="00B22756">
                <w:rPr>
                  <w:rStyle w:val="Hyperlink"/>
                </w:rPr>
                <w:t xml:space="preserve">TCU - </w:t>
              </w:r>
              <w:r w:rsidR="00C012EE" w:rsidRPr="00B22756">
                <w:rPr>
                  <w:rStyle w:val="Hyperlink"/>
                </w:rPr>
                <w:t xml:space="preserve">Acórdão nº 618/2010 </w:t>
              </w:r>
              <w:r w:rsidR="00B22756" w:rsidRPr="00B22756">
                <w:rPr>
                  <w:rStyle w:val="Hyperlink"/>
                </w:rPr>
                <w:t xml:space="preserve">- </w:t>
              </w:r>
              <w:r w:rsidR="00C012EE" w:rsidRPr="00B22756">
                <w:rPr>
                  <w:rStyle w:val="Hyperlink"/>
                </w:rPr>
                <w:t>Plenário</w:t>
              </w:r>
            </w:hyperlink>
            <w:r w:rsidR="00C012EE" w:rsidRPr="00C012EE">
              <w:t xml:space="preserve"> </w:t>
            </w:r>
          </w:p>
          <w:p w14:paraId="7EDB9AB3" w14:textId="6DE0F701" w:rsidR="00C012EE" w:rsidRPr="00C012EE" w:rsidRDefault="00154AD2" w:rsidP="00C012EE">
            <w:pPr>
              <w:pStyle w:val="ZRelatorsesso"/>
              <w:ind w:left="562" w:right="-90"/>
            </w:pPr>
            <w:hyperlink r:id="rId71" w:history="1">
              <w:r w:rsidRPr="0048640E">
                <w:rPr>
                  <w:rStyle w:val="Hyperlink"/>
                </w:rPr>
                <w:t xml:space="preserve">TCU - </w:t>
              </w:r>
              <w:r w:rsidR="00C012EE" w:rsidRPr="0048640E">
                <w:rPr>
                  <w:rStyle w:val="Hyperlink"/>
                </w:rPr>
                <w:t xml:space="preserve">Acórdão nº 9.609/2017 </w:t>
              </w:r>
              <w:r w:rsidR="0048640E" w:rsidRPr="0048640E">
                <w:rPr>
                  <w:rStyle w:val="Hyperlink"/>
                </w:rPr>
                <w:t xml:space="preserve">- </w:t>
              </w:r>
              <w:r w:rsidR="00C012EE" w:rsidRPr="0048640E">
                <w:rPr>
                  <w:rStyle w:val="Hyperlink"/>
                </w:rPr>
                <w:t>2</w:t>
              </w:r>
              <w:r w:rsidR="00080041" w:rsidRPr="0048640E">
                <w:rPr>
                  <w:rStyle w:val="Hyperlink"/>
                </w:rPr>
                <w:t>ª</w:t>
              </w:r>
              <w:r w:rsidR="00C012EE" w:rsidRPr="0048640E">
                <w:rPr>
                  <w:rStyle w:val="Hyperlink"/>
                </w:rPr>
                <w:t xml:space="preserve"> Câmara</w:t>
              </w:r>
            </w:hyperlink>
            <w:r w:rsidR="00C012EE" w:rsidRPr="00C012EE">
              <w:t xml:space="preserve"> </w:t>
            </w:r>
          </w:p>
          <w:p w14:paraId="49CAB8A4" w14:textId="02B83ED3" w:rsidR="00C012EE" w:rsidRPr="00C012EE" w:rsidRDefault="00154AD2" w:rsidP="00C012EE">
            <w:pPr>
              <w:pStyle w:val="ZRelatorsesso"/>
              <w:ind w:left="562" w:right="-90"/>
            </w:pPr>
            <w:hyperlink r:id="rId72" w:history="1">
              <w:r w:rsidRPr="00687C55">
                <w:rPr>
                  <w:rStyle w:val="Hyperlink"/>
                </w:rPr>
                <w:t xml:space="preserve">TCU - </w:t>
              </w:r>
              <w:r w:rsidR="00C012EE" w:rsidRPr="00687C55">
                <w:rPr>
                  <w:rStyle w:val="Hyperlink"/>
                </w:rPr>
                <w:t>Acórdão nº 2.616/2015</w:t>
              </w:r>
              <w:r w:rsidR="00687C55" w:rsidRPr="00687C55">
                <w:rPr>
                  <w:rStyle w:val="Hyperlink"/>
                </w:rPr>
                <w:t xml:space="preserve"> -</w:t>
              </w:r>
              <w:r w:rsidR="00C012EE" w:rsidRPr="00687C55">
                <w:rPr>
                  <w:rStyle w:val="Hyperlink"/>
                </w:rPr>
                <w:t> Plenário</w:t>
              </w:r>
            </w:hyperlink>
            <w:r w:rsidR="00C012EE" w:rsidRPr="00C012EE">
              <w:t xml:space="preserve"> </w:t>
            </w:r>
          </w:p>
          <w:p w14:paraId="46CB7D17" w14:textId="77777777" w:rsidR="00C012EE" w:rsidRPr="00E41D42" w:rsidRDefault="00C012EE" w:rsidP="004C4150">
            <w:pPr>
              <w:pStyle w:val="ZRelatorsesso"/>
              <w:ind w:left="562" w:right="-90"/>
            </w:pPr>
          </w:p>
        </w:tc>
      </w:tr>
    </w:tbl>
    <w:p w14:paraId="6993E44A" w14:textId="77777777" w:rsidR="00897F17" w:rsidRDefault="00897F17" w:rsidP="00AF19A4">
      <w:pPr>
        <w:pStyle w:val="2Verbetao"/>
      </w:pPr>
    </w:p>
    <w:p w14:paraId="15A8311D" w14:textId="7B2F37E0" w:rsidR="00897F17" w:rsidRPr="00970A01" w:rsidRDefault="00897F17" w:rsidP="00300C8D">
      <w:pPr>
        <w:pStyle w:val="2Verbetao"/>
        <w:numPr>
          <w:ilvl w:val="0"/>
          <w:numId w:val="6"/>
        </w:numPr>
        <w:tabs>
          <w:tab w:val="clear" w:pos="851"/>
          <w:tab w:val="left" w:pos="709"/>
          <w:tab w:val="left" w:pos="10206"/>
        </w:tabs>
        <w:ind w:left="709" w:hanging="425"/>
      </w:pPr>
      <w:hyperlink r:id="rId73" w:anchor="/jurisprudencia/selecionada?q=E01B51E5&amp;filter[hash]=0x8d30fb050c944252ea2f3de4f1ece0eec56eead6" w:history="1">
        <w:r w:rsidRPr="00C26579">
          <w:rPr>
            <w:rStyle w:val="Hyperlink"/>
          </w:rPr>
          <w:t xml:space="preserve">DECISÃO Nº </w:t>
        </w:r>
        <w:r w:rsidR="000B0150" w:rsidRPr="00C26579">
          <w:rPr>
            <w:rStyle w:val="Hyperlink"/>
          </w:rPr>
          <w:t>261</w:t>
        </w:r>
        <w:r w:rsidR="000B0150" w:rsidRPr="00C26579">
          <w:rPr>
            <w:rStyle w:val="Hyperlink"/>
          </w:rPr>
          <w:t>0</w:t>
        </w:r>
        <w:r w:rsidR="000B0150" w:rsidRPr="00C26579">
          <w:rPr>
            <w:rStyle w:val="Hyperlink"/>
          </w:rPr>
          <w:t>/2026</w:t>
        </w:r>
      </w:hyperlink>
      <w:r w:rsidRPr="00970A01">
        <w:t xml:space="preserve">: </w:t>
      </w:r>
      <w:r w:rsidR="00970A01" w:rsidRPr="00970A01">
        <w:t>PREGÃO ELETRÔNICO N.º 28/2026, LANÇADO PELA PROCURADORIA-GERAL DO DISTRITO FEDERAL   PGDF, CUJO OBJETO É A CONTRATAÇÃO DE EMPRESA PARA PRESTAÇÃO DOS SERVIÇOS CONTINUADOS DE COPEIRO, GARÇOM, RECEPCIONISTA, MOTORISTA EXECUTIVO, AUXILIAR ADMINISTRATIVO, ATENDENTE, TÉCNICO EM SECRETARIADO E ENCARREGADO GERAL, VISANDO ATENDER ÀS NECESSIDADES OPERACIONAIS DA JURISDICIONADA.</w:t>
      </w:r>
    </w:p>
    <w:p w14:paraId="3BB54DB9" w14:textId="77777777" w:rsidR="00897F17" w:rsidRPr="00E41D42" w:rsidRDefault="00897F17" w:rsidP="00970A01">
      <w:pPr>
        <w:pStyle w:val="3EmentadaDeciso"/>
        <w:ind w:left="0" w:firstLine="0"/>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897F17" w:rsidRPr="00E41D42" w14:paraId="58663F75" w14:textId="77777777">
        <w:trPr>
          <w:trHeight w:val="1066"/>
        </w:trPr>
        <w:tc>
          <w:tcPr>
            <w:tcW w:w="4993" w:type="dxa"/>
          </w:tcPr>
          <w:p w14:paraId="357390EB" w14:textId="448DBF6C" w:rsidR="00897F17" w:rsidRPr="00E41D42" w:rsidRDefault="00897F17" w:rsidP="004C4150">
            <w:pPr>
              <w:pStyle w:val="ZRelatorsesso"/>
              <w:ind w:left="170" w:right="0"/>
            </w:pPr>
            <w:r w:rsidRPr="00E41D42">
              <w:t>Relator:</w:t>
            </w:r>
            <w:r w:rsidR="00970A01">
              <w:t xml:space="preserve"> </w:t>
            </w:r>
            <w:r w:rsidR="00970A01" w:rsidRPr="00970A01">
              <w:t>Inácio Magalhães Filho </w:t>
            </w:r>
          </w:p>
          <w:p w14:paraId="2D8B51A0" w14:textId="4325457C" w:rsidR="00897F17" w:rsidRPr="00E41D42" w:rsidRDefault="00897F17" w:rsidP="004C4150">
            <w:pPr>
              <w:pStyle w:val="ZRelatorsesso"/>
              <w:ind w:left="170" w:right="0"/>
            </w:pPr>
            <w:r w:rsidRPr="00E41D42">
              <w:t xml:space="preserve">Decisão por </w:t>
            </w:r>
            <w:r w:rsidR="00091331" w:rsidRPr="00091331">
              <w:t>unanimidade </w:t>
            </w:r>
          </w:p>
          <w:p w14:paraId="54C74130" w14:textId="77777777" w:rsidR="00897F17" w:rsidRPr="00E41D42" w:rsidRDefault="00897F17" w:rsidP="004C4150">
            <w:pPr>
              <w:pStyle w:val="ZRelatorsesso"/>
              <w:ind w:left="170" w:right="0"/>
            </w:pPr>
          </w:p>
        </w:tc>
        <w:tc>
          <w:tcPr>
            <w:tcW w:w="5159" w:type="dxa"/>
          </w:tcPr>
          <w:p w14:paraId="7B1CB503" w14:textId="1ED9ED58" w:rsidR="00897F17" w:rsidRPr="00E41D42" w:rsidRDefault="00897F17" w:rsidP="004C4150">
            <w:pPr>
              <w:pStyle w:val="ZRelatorsesso"/>
              <w:ind w:left="562" w:right="-90"/>
            </w:pPr>
            <w:r w:rsidRPr="00E41D42">
              <w:t xml:space="preserve">Sessão Ordinária nº </w:t>
            </w:r>
            <w:r w:rsidR="00091331" w:rsidRPr="00091331">
              <w:t>5476, de 19/08/2026 </w:t>
            </w:r>
          </w:p>
          <w:p w14:paraId="1759277B" w14:textId="42E9D8F6" w:rsidR="00897F17" w:rsidRPr="00E41D42" w:rsidRDefault="00897F17" w:rsidP="004C4150">
            <w:pPr>
              <w:pStyle w:val="ZRelatorsesso"/>
              <w:ind w:left="562" w:right="-90"/>
              <w:rPr>
                <w:rStyle w:val="Hyperlink"/>
              </w:rPr>
            </w:pPr>
            <w:r w:rsidRPr="00E41D42">
              <w:t xml:space="preserve">Processo nº </w:t>
            </w:r>
            <w:hyperlink r:id="rId74" w:history="1">
              <w:r w:rsidR="00091331" w:rsidRPr="00C26579">
                <w:rPr>
                  <w:rStyle w:val="Hyperlink"/>
                </w:rPr>
                <w:t>8983/2026 </w:t>
              </w:r>
            </w:hyperlink>
          </w:p>
          <w:p w14:paraId="524C6908" w14:textId="77777777" w:rsidR="00897F17" w:rsidRPr="00E41D42" w:rsidRDefault="00897F17" w:rsidP="004C4150">
            <w:pPr>
              <w:pStyle w:val="ZRelatorsesso"/>
              <w:ind w:left="562" w:right="-90"/>
              <w:rPr>
                <w:color w:val="0563C1"/>
                <w:u w:val="single"/>
              </w:rPr>
            </w:pPr>
          </w:p>
        </w:tc>
      </w:tr>
      <w:tr w:rsidR="00897F17" w:rsidRPr="00E41D42" w14:paraId="506C1AB5" w14:textId="77777777">
        <w:trPr>
          <w:trHeight w:val="300"/>
        </w:trPr>
        <w:tc>
          <w:tcPr>
            <w:tcW w:w="4993" w:type="dxa"/>
          </w:tcPr>
          <w:p w14:paraId="659D4664" w14:textId="77777777" w:rsidR="00897F17" w:rsidRPr="00E41D42" w:rsidRDefault="00897F17" w:rsidP="004C4150">
            <w:pPr>
              <w:pStyle w:val="ZRelatorsesso"/>
              <w:ind w:left="170" w:right="0"/>
            </w:pPr>
            <w:r w:rsidRPr="00E41D42">
              <w:t>Legislação relacionada</w:t>
            </w:r>
          </w:p>
          <w:p w14:paraId="6494565A" w14:textId="0C8325BF" w:rsidR="00091331" w:rsidRPr="00091331" w:rsidRDefault="00091331" w:rsidP="00091331">
            <w:pPr>
              <w:pStyle w:val="ZRelatorsesso"/>
              <w:ind w:left="170"/>
            </w:pPr>
            <w:hyperlink r:id="rId75" w:history="1">
              <w:r w:rsidRPr="007B77DD">
                <w:rPr>
                  <w:rStyle w:val="Hyperlink"/>
                </w:rPr>
                <w:t>LC nº 214/2025</w:t>
              </w:r>
            </w:hyperlink>
            <w:r w:rsidRPr="00091331">
              <w:t>, Art. 374 e seguintes </w:t>
            </w:r>
          </w:p>
          <w:p w14:paraId="29C1A612" w14:textId="66304808" w:rsidR="00091331" w:rsidRPr="00091331" w:rsidRDefault="00091331" w:rsidP="00091331">
            <w:pPr>
              <w:pStyle w:val="ZRelatorsesso"/>
              <w:ind w:left="170"/>
            </w:pPr>
            <w:hyperlink r:id="rId76" w:history="1">
              <w:r w:rsidRPr="00411DE2">
                <w:rPr>
                  <w:rStyle w:val="Hyperlink"/>
                </w:rPr>
                <w:t>Decreto nº 39.978/2019</w:t>
              </w:r>
            </w:hyperlink>
            <w:r w:rsidRPr="00091331">
              <w:t>, Art. 3º </w:t>
            </w:r>
          </w:p>
          <w:p w14:paraId="3703C170" w14:textId="47656271" w:rsidR="00897F17" w:rsidRPr="00E41D42" w:rsidRDefault="00091331" w:rsidP="00277DDD">
            <w:pPr>
              <w:pStyle w:val="ZRelatorsesso"/>
              <w:ind w:left="170"/>
            </w:pPr>
            <w:hyperlink r:id="rId77" w:history="1">
              <w:r w:rsidRPr="00411DE2">
                <w:rPr>
                  <w:rStyle w:val="Hyperlink"/>
                </w:rPr>
                <w:t>Decreto nº 44.330/2023</w:t>
              </w:r>
            </w:hyperlink>
            <w:r w:rsidRPr="00091331">
              <w:t xml:space="preserve">, </w:t>
            </w:r>
            <w:proofErr w:type="spellStart"/>
            <w:r w:rsidRPr="00091331">
              <w:t>Art</w:t>
            </w:r>
            <w:r w:rsidR="00411DE2">
              <w:t>s</w:t>
            </w:r>
            <w:proofErr w:type="spellEnd"/>
            <w:r w:rsidRPr="00091331">
              <w:t>. 88 e 90</w:t>
            </w:r>
          </w:p>
        </w:tc>
        <w:tc>
          <w:tcPr>
            <w:tcW w:w="5159" w:type="dxa"/>
          </w:tcPr>
          <w:p w14:paraId="63117279" w14:textId="77777777" w:rsidR="00897F17" w:rsidRDefault="00897F17" w:rsidP="004C4150">
            <w:pPr>
              <w:pStyle w:val="ZRelatorsesso"/>
              <w:ind w:left="562" w:right="-90"/>
            </w:pPr>
            <w:r>
              <w:t>Precedentes externos</w:t>
            </w:r>
          </w:p>
          <w:p w14:paraId="02963091" w14:textId="57321134" w:rsidR="00E071A4" w:rsidRPr="005B5238" w:rsidRDefault="005B5238" w:rsidP="00E071A4">
            <w:pPr>
              <w:pStyle w:val="ZRelatorsesso"/>
              <w:ind w:left="562" w:right="-90"/>
              <w:rPr>
                <w:rStyle w:val="Hyperlink"/>
              </w:rPr>
            </w:pPr>
            <w:r>
              <w:fldChar w:fldCharType="begin"/>
            </w:r>
            <w:r>
              <w:instrText>HYPERLINK "https://pesquisa.apps.tcu.gov.br/redireciona/acordao-completo/ACORDAO-COMPLETO-2709510" \t "_blank"</w:instrText>
            </w:r>
            <w:r>
              <w:fldChar w:fldCharType="separate"/>
            </w:r>
            <w:r w:rsidR="00E071A4" w:rsidRPr="005B5238">
              <w:rPr>
                <w:rStyle w:val="Hyperlink"/>
              </w:rPr>
              <w:t>TCU - Acórdão nº 987/2026 - Plenário </w:t>
            </w:r>
          </w:p>
          <w:p w14:paraId="2620B929" w14:textId="0A8699DF" w:rsidR="00E071A4" w:rsidRPr="00E41D42" w:rsidRDefault="005B5238" w:rsidP="00277DDD">
            <w:pPr>
              <w:pStyle w:val="ZRelatorsesso"/>
              <w:ind w:left="562" w:right="-90"/>
            </w:pPr>
            <w:r>
              <w:fldChar w:fldCharType="end"/>
            </w:r>
            <w:hyperlink r:id="rId78" w:tgtFrame="_blank" w:history="1">
              <w:r w:rsidR="00E071A4" w:rsidRPr="005B5238">
                <w:rPr>
                  <w:rStyle w:val="Hyperlink"/>
                </w:rPr>
                <w:t>TCU - Acórdão nº 1589/2024 - Plenário  </w:t>
              </w:r>
            </w:hyperlink>
          </w:p>
        </w:tc>
      </w:tr>
    </w:tbl>
    <w:p w14:paraId="68E433E8" w14:textId="77777777" w:rsidR="00897F17" w:rsidRDefault="00897F17" w:rsidP="00AF19A4">
      <w:pPr>
        <w:pStyle w:val="2Verbetao"/>
      </w:pPr>
    </w:p>
    <w:p w14:paraId="6253D382" w14:textId="447AFE94" w:rsidR="00897F17" w:rsidRPr="002C52AC" w:rsidRDefault="00897F17" w:rsidP="00300C8D">
      <w:pPr>
        <w:pStyle w:val="2Verbetao"/>
        <w:numPr>
          <w:ilvl w:val="0"/>
          <w:numId w:val="6"/>
        </w:numPr>
        <w:tabs>
          <w:tab w:val="clear" w:pos="851"/>
          <w:tab w:val="left" w:pos="709"/>
          <w:tab w:val="left" w:pos="10206"/>
        </w:tabs>
        <w:ind w:left="709" w:hanging="425"/>
      </w:pPr>
      <w:hyperlink r:id="rId79" w:anchor="/jurisprudencia/selecionada?q=B1D847BB&amp;filter[hash]=0xc3e93313595bca7436c1cc5e3ded64ec1b0a665c" w:history="1">
        <w:r w:rsidRPr="00317BE7">
          <w:rPr>
            <w:rStyle w:val="Hyperlink"/>
          </w:rPr>
          <w:t xml:space="preserve">DECISÃO Nº </w:t>
        </w:r>
        <w:r w:rsidR="004E4DA8" w:rsidRPr="00317BE7">
          <w:rPr>
            <w:rStyle w:val="Hyperlink"/>
          </w:rPr>
          <w:t>2612/2026</w:t>
        </w:r>
      </w:hyperlink>
      <w:r w:rsidRPr="002C52AC">
        <w:t xml:space="preserve">: </w:t>
      </w:r>
      <w:r w:rsidR="004E4DA8" w:rsidRPr="002C52AC">
        <w:t>LICITAÇÕES E CONTRATOS. CONTRATO ADMINISTRATIVO. FORMALIZAÇÃO. NOTA DE EMPENHO. REAJUSTE DE PREÇOS. TECNOLOGIA DA INFORMAÇÃO. ÍNDICE DE CUSTOS DE TECNOLOGIA DA INFORMAÇÃO. </w:t>
      </w:r>
    </w:p>
    <w:p w14:paraId="44E61D2F" w14:textId="77777777" w:rsidR="00897F17" w:rsidRPr="002C52AC" w:rsidRDefault="00897F17" w:rsidP="00897F17">
      <w:pPr>
        <w:pStyle w:val="3EmentadaDeciso"/>
      </w:pPr>
    </w:p>
    <w:p w14:paraId="4AFA70AF" w14:textId="0F09F9F4" w:rsidR="00897F17" w:rsidRPr="002C52AC" w:rsidRDefault="004E4DA8" w:rsidP="00300C8D">
      <w:pPr>
        <w:pStyle w:val="4Enunciado"/>
        <w:numPr>
          <w:ilvl w:val="0"/>
          <w:numId w:val="17"/>
        </w:numPr>
      </w:pPr>
      <w:r w:rsidRPr="002C52AC">
        <w:t>Na contratação que envolva obrigações futuras, é obrigatória a formalização por contrato administrativo, sendo irregular a previsão editalícia que faculte sua substituição por nota de empenho ou instrumento equivalente.</w:t>
      </w:r>
    </w:p>
    <w:p w14:paraId="617A84B1" w14:textId="621E05CB" w:rsidR="002C52AC" w:rsidRPr="002C52AC" w:rsidRDefault="002C52AC" w:rsidP="00300C8D">
      <w:pPr>
        <w:pStyle w:val="4Enunciado"/>
        <w:numPr>
          <w:ilvl w:val="0"/>
          <w:numId w:val="17"/>
        </w:numPr>
        <w:rPr>
          <w:rStyle w:val="normaltextrun"/>
        </w:rPr>
      </w:pPr>
      <w:r w:rsidRPr="002C52AC">
        <w:t>Nos contratos de tecnologia da informação, deve ser observado o índice de reajustamento previsto nos instrumentos da contratação, em conformidade com a natureza do objeto e as regras editalícias aplicáveis.</w:t>
      </w:r>
    </w:p>
    <w:p w14:paraId="04C1D6E6" w14:textId="77777777" w:rsidR="00897F17" w:rsidRPr="00E41D42" w:rsidRDefault="00897F17" w:rsidP="00897F17">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897F17" w:rsidRPr="00E41D42" w14:paraId="740E8B1B" w14:textId="77777777">
        <w:trPr>
          <w:trHeight w:val="1066"/>
        </w:trPr>
        <w:tc>
          <w:tcPr>
            <w:tcW w:w="4993" w:type="dxa"/>
          </w:tcPr>
          <w:p w14:paraId="1B5DE98F" w14:textId="0C87CFFA" w:rsidR="00897F17" w:rsidRPr="00E41D42" w:rsidRDefault="00897F17" w:rsidP="004C4150">
            <w:pPr>
              <w:pStyle w:val="ZRelatorsesso"/>
              <w:ind w:left="170" w:right="0"/>
            </w:pPr>
            <w:r w:rsidRPr="00E41D42">
              <w:t xml:space="preserve">Relator: </w:t>
            </w:r>
            <w:r w:rsidR="002C52AC" w:rsidRPr="002C52AC">
              <w:t>Paulo Tadeu Vale da Silva </w:t>
            </w:r>
          </w:p>
          <w:p w14:paraId="7CD5C8AB" w14:textId="1B40E5A0" w:rsidR="00897F17" w:rsidRPr="00E41D42" w:rsidRDefault="00897F17" w:rsidP="004C4150">
            <w:pPr>
              <w:pStyle w:val="ZRelatorsesso"/>
              <w:ind w:left="170" w:right="0"/>
            </w:pPr>
            <w:r w:rsidRPr="00E41D42">
              <w:t xml:space="preserve">Decisão por </w:t>
            </w:r>
            <w:r w:rsidR="002C52AC" w:rsidRPr="002C52AC">
              <w:t>unanimidade </w:t>
            </w:r>
          </w:p>
          <w:p w14:paraId="30805164" w14:textId="77777777" w:rsidR="00897F17" w:rsidRPr="00E41D42" w:rsidRDefault="00897F17" w:rsidP="004C4150">
            <w:pPr>
              <w:pStyle w:val="ZRelatorsesso"/>
              <w:ind w:left="170" w:right="0"/>
            </w:pPr>
          </w:p>
        </w:tc>
        <w:tc>
          <w:tcPr>
            <w:tcW w:w="5159" w:type="dxa"/>
          </w:tcPr>
          <w:p w14:paraId="45BF3A2D" w14:textId="49BC7CB7" w:rsidR="00897F17" w:rsidRPr="00E41D42" w:rsidRDefault="00897F17" w:rsidP="004C4150">
            <w:pPr>
              <w:pStyle w:val="ZRelatorsesso"/>
              <w:ind w:left="562" w:right="-90"/>
            </w:pPr>
            <w:r w:rsidRPr="00E41D42">
              <w:t xml:space="preserve">Sessão Ordinária nº </w:t>
            </w:r>
            <w:r w:rsidR="002C52AC" w:rsidRPr="002C52AC">
              <w:t>5476, de 19/08/2026 </w:t>
            </w:r>
          </w:p>
          <w:p w14:paraId="5427A9D0" w14:textId="6EBE3D61" w:rsidR="00897F17" w:rsidRPr="00E41D42" w:rsidRDefault="00897F17" w:rsidP="004C4150">
            <w:pPr>
              <w:pStyle w:val="ZRelatorsesso"/>
              <w:ind w:left="562" w:right="-90"/>
              <w:rPr>
                <w:rStyle w:val="Hyperlink"/>
              </w:rPr>
            </w:pPr>
            <w:r w:rsidRPr="00E41D42">
              <w:t xml:space="preserve">Processo nº </w:t>
            </w:r>
            <w:hyperlink r:id="rId80" w:history="1">
              <w:r w:rsidR="00957CFC" w:rsidRPr="00640491">
                <w:rPr>
                  <w:rStyle w:val="Hyperlink"/>
                </w:rPr>
                <w:t>6379/2026 </w:t>
              </w:r>
            </w:hyperlink>
          </w:p>
          <w:p w14:paraId="10AA65C2" w14:textId="77777777" w:rsidR="00897F17" w:rsidRPr="00E41D42" w:rsidRDefault="00897F17" w:rsidP="004C4150">
            <w:pPr>
              <w:pStyle w:val="ZRelatorsesso"/>
              <w:ind w:left="562" w:right="-90"/>
              <w:rPr>
                <w:color w:val="0563C1"/>
                <w:u w:val="single"/>
              </w:rPr>
            </w:pPr>
          </w:p>
        </w:tc>
      </w:tr>
      <w:tr w:rsidR="00897F17" w:rsidRPr="00E41D42" w14:paraId="40FA4CD2" w14:textId="77777777">
        <w:trPr>
          <w:trHeight w:val="300"/>
        </w:trPr>
        <w:tc>
          <w:tcPr>
            <w:tcW w:w="4993" w:type="dxa"/>
          </w:tcPr>
          <w:p w14:paraId="6CFB7D85" w14:textId="51085B7A" w:rsidR="00897F17" w:rsidRPr="00E41D42" w:rsidRDefault="00957CFC" w:rsidP="004C4150">
            <w:pPr>
              <w:pStyle w:val="ZRelatorsesso"/>
              <w:ind w:left="170" w:right="0"/>
            </w:pPr>
            <w:r>
              <w:t>Decisões</w:t>
            </w:r>
            <w:r w:rsidR="00897F17" w:rsidRPr="00E41D42">
              <w:t xml:space="preserve"> relacionada</w:t>
            </w:r>
            <w:r>
              <w:t>s</w:t>
            </w:r>
          </w:p>
          <w:p w14:paraId="59B354DB" w14:textId="0EAB85F2" w:rsidR="00897F17" w:rsidRPr="00E41D42" w:rsidRDefault="00957CFC" w:rsidP="00277DDD">
            <w:pPr>
              <w:pStyle w:val="ZRelatorsesso"/>
              <w:ind w:left="170" w:right="0"/>
            </w:pPr>
            <w:hyperlink r:id="rId81" w:history="1">
              <w:r w:rsidRPr="006D3C06">
                <w:rPr>
                  <w:rStyle w:val="Hyperlink"/>
                </w:rPr>
                <w:t>1796/2026 </w:t>
              </w:r>
            </w:hyperlink>
          </w:p>
        </w:tc>
        <w:tc>
          <w:tcPr>
            <w:tcW w:w="5159" w:type="dxa"/>
          </w:tcPr>
          <w:p w14:paraId="4FCB2FEC" w14:textId="2CFB9398" w:rsidR="00897F17" w:rsidRPr="00E41D42" w:rsidRDefault="00897F17" w:rsidP="004C4150">
            <w:pPr>
              <w:pStyle w:val="ZRelatorsesso"/>
              <w:ind w:left="562" w:right="-90"/>
            </w:pPr>
          </w:p>
        </w:tc>
      </w:tr>
    </w:tbl>
    <w:p w14:paraId="0C062205" w14:textId="77777777" w:rsidR="00897F17" w:rsidRDefault="00897F17" w:rsidP="00AF19A4">
      <w:pPr>
        <w:pStyle w:val="2Verbetao"/>
      </w:pPr>
    </w:p>
    <w:p w14:paraId="5D021EC1" w14:textId="184900A4" w:rsidR="007F14E0" w:rsidRPr="00933736" w:rsidRDefault="007F14E0" w:rsidP="007F14E0">
      <w:pPr>
        <w:pStyle w:val="2Verbetao"/>
        <w:numPr>
          <w:ilvl w:val="0"/>
          <w:numId w:val="6"/>
        </w:numPr>
        <w:tabs>
          <w:tab w:val="clear" w:pos="851"/>
          <w:tab w:val="left" w:pos="709"/>
          <w:tab w:val="left" w:pos="10206"/>
        </w:tabs>
        <w:ind w:left="709" w:hanging="425"/>
      </w:pPr>
      <w:hyperlink r:id="rId82" w:anchor="/jurisprudencia/selecionada?q=09354F9D&amp;filter[hash]=0xa9ffec63cb4c949f2856a121e9a55ef17d7de57e" w:history="1">
        <w:r w:rsidRPr="0069045A">
          <w:rPr>
            <w:rStyle w:val="Hyperlink"/>
          </w:rPr>
          <w:t xml:space="preserve">DECISÃO Nº </w:t>
        </w:r>
        <w:r w:rsidR="00845596" w:rsidRPr="0069045A">
          <w:rPr>
            <w:rStyle w:val="Hyperlink"/>
          </w:rPr>
          <w:t>2615/2026</w:t>
        </w:r>
      </w:hyperlink>
      <w:r w:rsidRPr="0069045A">
        <w:t xml:space="preserve">: </w:t>
      </w:r>
      <w:r w:rsidR="00845596" w:rsidRPr="0069045A">
        <w:t>LICITAÇÕES</w:t>
      </w:r>
      <w:r w:rsidR="00845596" w:rsidRPr="00933736">
        <w:t xml:space="preserve"> E CONTRATOS. PLANEJAMENTO. FALHA. REEQUILÍBRIO ECONÔMICO-FINANCEIRO. BOA-FÉ OBJETIVA. VEDAÇÃO AO COMPORTAMENTO CONTRADITÓRIO. ENRIQUECIMENTO SEM CAUSA. RECONHECIMENTO DE DÍVIDA. AUTOTUTELA. PROCESSUAL. TRIBUNAL DE CONTAS. COMPETÊNCIA. REPRESENTAÇÃO. INTERESSE PRIVADO. </w:t>
      </w:r>
    </w:p>
    <w:p w14:paraId="3562A728" w14:textId="77777777" w:rsidR="007F14E0" w:rsidRPr="00933736" w:rsidRDefault="007F14E0" w:rsidP="007F14E0">
      <w:pPr>
        <w:pStyle w:val="3EmentadaDeciso"/>
      </w:pPr>
    </w:p>
    <w:p w14:paraId="24B38997" w14:textId="264A4E0C" w:rsidR="007F14E0" w:rsidRPr="00933736" w:rsidRDefault="00845596" w:rsidP="00845596">
      <w:pPr>
        <w:pStyle w:val="4Enunciado"/>
        <w:numPr>
          <w:ilvl w:val="0"/>
          <w:numId w:val="26"/>
        </w:numPr>
      </w:pPr>
      <w:r w:rsidRPr="00933736">
        <w:t>Na hipótese de a Administração reconhecer, durante a execução do contrato e por meio de seus órgãos técnicos, a insuficiência de seu planejamento inicial, não é lícito que se exima da correspondente repercussão patrimonial em favor do contratado, mesmo na ausência dos pressupostos formais do reequilíbrio econômico-financeiro, por violar os princípios da boa-fé objetiva, da proteção da confiança legítima, da vedação ao comportamento contraditório e da proibição do enriquecimento sem causa. </w:t>
      </w:r>
    </w:p>
    <w:p w14:paraId="375D2034" w14:textId="0D52EC6B" w:rsidR="00845596" w:rsidRPr="00933736" w:rsidRDefault="00933736" w:rsidP="00845596">
      <w:pPr>
        <w:pStyle w:val="4Enunciado"/>
        <w:numPr>
          <w:ilvl w:val="0"/>
          <w:numId w:val="26"/>
        </w:numPr>
        <w:rPr>
          <w:rStyle w:val="normaltextrun"/>
        </w:rPr>
      </w:pPr>
      <w:r w:rsidRPr="00933736">
        <w:t>A análise da legalidade de atos praticados durante a execução de contrato administrativo insere-se na competência do Tribunal de Contas, mesmo que a controvérsia possua reflexo patrimonial para o particular, pois a fiscalização não se restringe a um interesse privado, mas abrange o controle da observância dos princípios da Administração e da correta gestão dos recursos envolvidos.</w:t>
      </w:r>
    </w:p>
    <w:p w14:paraId="16B23A74" w14:textId="77777777" w:rsidR="007F14E0" w:rsidRPr="00E41D42" w:rsidRDefault="007F14E0" w:rsidP="007F14E0">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7F14E0" w:rsidRPr="00E41D42" w14:paraId="7B347647" w14:textId="77777777">
        <w:trPr>
          <w:trHeight w:val="1066"/>
        </w:trPr>
        <w:tc>
          <w:tcPr>
            <w:tcW w:w="4993" w:type="dxa"/>
          </w:tcPr>
          <w:p w14:paraId="4E792A63" w14:textId="3316AB46" w:rsidR="007F14E0" w:rsidRPr="00E41D42" w:rsidRDefault="007F14E0" w:rsidP="004C4150">
            <w:pPr>
              <w:pStyle w:val="ZRelatorsesso"/>
              <w:ind w:left="170" w:right="0"/>
            </w:pPr>
            <w:r w:rsidRPr="00E41D42">
              <w:t xml:space="preserve">Relator: </w:t>
            </w:r>
            <w:r w:rsidR="00933736" w:rsidRPr="00933736">
              <w:t>Paulo Tadeu Vale da Silva </w:t>
            </w:r>
          </w:p>
          <w:p w14:paraId="195C054A" w14:textId="3C7CE87D" w:rsidR="007F14E0" w:rsidRPr="00E41D42" w:rsidRDefault="007F14E0" w:rsidP="004C4150">
            <w:pPr>
              <w:pStyle w:val="ZRelatorsesso"/>
              <w:ind w:left="170" w:right="0"/>
            </w:pPr>
            <w:r w:rsidRPr="00E41D42">
              <w:t xml:space="preserve">Decisão por </w:t>
            </w:r>
            <w:r w:rsidR="00933736">
              <w:t>m</w:t>
            </w:r>
            <w:r w:rsidR="00933736" w:rsidRPr="00933736">
              <w:t>aioria </w:t>
            </w:r>
          </w:p>
          <w:p w14:paraId="7A439BE1" w14:textId="77777777" w:rsidR="007F14E0" w:rsidRPr="00E41D42" w:rsidRDefault="007F14E0" w:rsidP="004C4150">
            <w:pPr>
              <w:pStyle w:val="ZRelatorsesso"/>
              <w:ind w:left="170" w:right="0"/>
            </w:pPr>
          </w:p>
        </w:tc>
        <w:tc>
          <w:tcPr>
            <w:tcW w:w="5159" w:type="dxa"/>
          </w:tcPr>
          <w:p w14:paraId="0EC00931" w14:textId="3D6ABD7E" w:rsidR="007F14E0" w:rsidRPr="00E41D42" w:rsidRDefault="007F14E0" w:rsidP="004C4150">
            <w:pPr>
              <w:pStyle w:val="ZRelatorsesso"/>
              <w:ind w:left="562" w:right="-90"/>
            </w:pPr>
            <w:r w:rsidRPr="00E41D42">
              <w:t xml:space="preserve">Sessão Ordinária nº </w:t>
            </w:r>
            <w:r w:rsidR="007231C6" w:rsidRPr="007231C6">
              <w:t>5476, de 19/08/2026 </w:t>
            </w:r>
          </w:p>
          <w:p w14:paraId="782D596A" w14:textId="575D38A4" w:rsidR="007F14E0" w:rsidRPr="00E41D42" w:rsidRDefault="007F14E0" w:rsidP="004C4150">
            <w:pPr>
              <w:pStyle w:val="ZRelatorsesso"/>
              <w:ind w:left="562" w:right="-90"/>
              <w:rPr>
                <w:rStyle w:val="Hyperlink"/>
              </w:rPr>
            </w:pPr>
            <w:r w:rsidRPr="00E41D42">
              <w:t xml:space="preserve">Processo nº </w:t>
            </w:r>
            <w:hyperlink r:id="rId83" w:history="1">
              <w:r w:rsidR="007231C6" w:rsidRPr="00A305F5">
                <w:rPr>
                  <w:rStyle w:val="Hyperlink"/>
                </w:rPr>
                <w:t>16438/2023 </w:t>
              </w:r>
            </w:hyperlink>
          </w:p>
          <w:p w14:paraId="7ECC35AF" w14:textId="77777777" w:rsidR="007F14E0" w:rsidRPr="00E41D42" w:rsidRDefault="007F14E0" w:rsidP="004C4150">
            <w:pPr>
              <w:pStyle w:val="ZRelatorsesso"/>
              <w:ind w:left="562" w:right="-90"/>
              <w:rPr>
                <w:color w:val="0563C1"/>
                <w:u w:val="single"/>
              </w:rPr>
            </w:pPr>
          </w:p>
        </w:tc>
      </w:tr>
      <w:tr w:rsidR="007F14E0" w:rsidRPr="00E41D42" w14:paraId="0358FC3E" w14:textId="77777777" w:rsidTr="00010447">
        <w:trPr>
          <w:trHeight w:val="523"/>
        </w:trPr>
        <w:tc>
          <w:tcPr>
            <w:tcW w:w="4993" w:type="dxa"/>
          </w:tcPr>
          <w:p w14:paraId="75A8EC9F" w14:textId="799881FF" w:rsidR="007F14E0" w:rsidRDefault="007F14E0" w:rsidP="007231C6">
            <w:pPr>
              <w:pStyle w:val="ZRelatorsesso"/>
              <w:ind w:left="170" w:right="0"/>
            </w:pPr>
            <w:r w:rsidRPr="00E41D42">
              <w:t>Legislação relacionada</w:t>
            </w:r>
          </w:p>
          <w:p w14:paraId="6C8A9714" w14:textId="2FF4BA00" w:rsidR="007F14E0" w:rsidRPr="00E41D42" w:rsidRDefault="007231C6" w:rsidP="00010447">
            <w:pPr>
              <w:pStyle w:val="ZRelatorsesso"/>
              <w:ind w:left="170" w:right="0"/>
            </w:pPr>
            <w:hyperlink r:id="rId84" w:history="1">
              <w:r w:rsidRPr="00F00E6A">
                <w:rPr>
                  <w:rStyle w:val="Hyperlink"/>
                </w:rPr>
                <w:t>Lei nº 13.303/2016</w:t>
              </w:r>
            </w:hyperlink>
            <w:r w:rsidRPr="007231C6">
              <w:t xml:space="preserve">, </w:t>
            </w:r>
            <w:r>
              <w:t>A</w:t>
            </w:r>
            <w:r w:rsidRPr="007231C6">
              <w:t>rt. 81, VI</w:t>
            </w:r>
          </w:p>
        </w:tc>
        <w:tc>
          <w:tcPr>
            <w:tcW w:w="5159" w:type="dxa"/>
          </w:tcPr>
          <w:p w14:paraId="1BD2DC45" w14:textId="0BCEB5E7" w:rsidR="007F14E0" w:rsidRPr="00E41D42" w:rsidRDefault="007F14E0" w:rsidP="004C4150">
            <w:pPr>
              <w:pStyle w:val="ZRelatorsesso"/>
              <w:ind w:left="562" w:right="-90"/>
            </w:pPr>
          </w:p>
        </w:tc>
      </w:tr>
    </w:tbl>
    <w:p w14:paraId="45B6EE38" w14:textId="63138605" w:rsidR="00A701AD" w:rsidRDefault="00A701AD" w:rsidP="00010447">
      <w:pPr>
        <w:pStyle w:val="2Verbetao"/>
        <w:tabs>
          <w:tab w:val="left" w:pos="709"/>
        </w:tabs>
      </w:pPr>
    </w:p>
    <w:p w14:paraId="3C99AC06" w14:textId="4653F6A8" w:rsidR="00B34469" w:rsidRPr="00FC078F" w:rsidRDefault="504F1E13" w:rsidP="00B34469">
      <w:pPr>
        <w:pStyle w:val="2Verbetao"/>
        <w:numPr>
          <w:ilvl w:val="0"/>
          <w:numId w:val="6"/>
        </w:numPr>
        <w:tabs>
          <w:tab w:val="clear" w:pos="851"/>
          <w:tab w:val="left" w:pos="709"/>
          <w:tab w:val="left" w:pos="10206"/>
        </w:tabs>
        <w:ind w:left="709" w:hanging="425"/>
      </w:pPr>
      <w:hyperlink r:id="rId85" w:anchor="/jurisprudencia/selecionada?q=E762300E&amp;filter[hash]=0x17a4dd9e554d91f76f610ef35ffe986232efc159">
        <w:r w:rsidRPr="2B19951F">
          <w:rPr>
            <w:rStyle w:val="Hyperlink"/>
          </w:rPr>
          <w:t>decisão nº 2645/2026</w:t>
        </w:r>
      </w:hyperlink>
      <w:r>
        <w:t xml:space="preserve">: </w:t>
      </w:r>
      <w:r w:rsidR="00170562">
        <w:t>PROCESSUAL.</w:t>
      </w:r>
      <w:r w:rsidR="00170562" w:rsidRPr="00FC078F">
        <w:t xml:space="preserve"> GESTÃO PÚBLICA. LICITAÇÕES E CONTRATOS. AUTOTUTELA ADMINISTRATIVA. DEVER DO GESTOR. INDÍCIO DE IRREGULARIDADE. RELATÓRIO DE AUDITORIA. PRINCÍPIO DA CAUTELA. RETENÇÃO DE VALORES. TOMADA DE CONTAS ESPECIAL. RESPONSABILIDADE DO AGENTE PÚBLICO. AFASTAMENTO. CIRCUNSTÂNCIA ATENUANTE. SEGURO-GARANTIA. NEGATIVA DE COBERTURA. SÚMULA DO SUPREMO TRIBUNAL FEDERAL. </w:t>
      </w:r>
    </w:p>
    <w:p w14:paraId="6E69380C" w14:textId="77777777" w:rsidR="00B34469" w:rsidRPr="00FC078F" w:rsidRDefault="00B34469" w:rsidP="00B34469">
      <w:pPr>
        <w:pStyle w:val="3EmentadaDeciso"/>
      </w:pPr>
    </w:p>
    <w:p w14:paraId="55980457" w14:textId="7D894EB3" w:rsidR="00B34469" w:rsidRPr="00FC078F" w:rsidRDefault="00170562" w:rsidP="00170562">
      <w:pPr>
        <w:pStyle w:val="4Enunciado"/>
        <w:numPr>
          <w:ilvl w:val="0"/>
          <w:numId w:val="25"/>
        </w:numPr>
      </w:pPr>
      <w:r w:rsidRPr="00FC078F">
        <w:t>O gestor público, ao tomar ciência de indícios de irregularidades em relatórios de auditoria do Tribunal de Contas, deve promover a imediata e motivada reavaliação dos atos questionados, independentemente de decisão definitiva de mérito, visto que o poder-dever de autotutela impõe o exame do ato a partir do indício, e não apenas da prova irrefutável, sendo vedada a inércia justificada pela mera pendência de julgamento (Súmula nº 473 do Supremo Tribunal Federal).</w:t>
      </w:r>
    </w:p>
    <w:p w14:paraId="035A8D26" w14:textId="44E22D14" w:rsidR="00170562" w:rsidRPr="00FC078F" w:rsidRDefault="00170562" w:rsidP="00170562">
      <w:pPr>
        <w:pStyle w:val="4Enunciado"/>
        <w:numPr>
          <w:ilvl w:val="0"/>
          <w:numId w:val="25"/>
        </w:numPr>
      </w:pPr>
      <w:r w:rsidRPr="00FC078F">
        <w:t>Diante de dúvida razoável sobre a legalidade de pagamento contratual ainda não efetuado, o princípio da cautela recomenda a retenção do valor controvertido em vez do desembolso, pois, enquanto a retenção é medida reversível, o pagamento indevido transfere à Administração o ônus e o risco da futura recuperação do dano. </w:t>
      </w:r>
    </w:p>
    <w:p w14:paraId="6D868B19" w14:textId="11C0CFEE" w:rsidR="00170562" w:rsidRPr="00FC078F" w:rsidRDefault="00FC078F" w:rsidP="00170562">
      <w:pPr>
        <w:pStyle w:val="4Enunciado"/>
        <w:numPr>
          <w:ilvl w:val="0"/>
          <w:numId w:val="25"/>
        </w:numPr>
      </w:pPr>
      <w:r w:rsidRPr="00FC078F">
        <w:t>É cabível o afastamento da responsabilidade de agente público em tomada de contas especial, mesmo com </w:t>
      </w:r>
      <w:proofErr w:type="spellStart"/>
      <w:r w:rsidRPr="00FC078F">
        <w:t>dano</w:t>
      </w:r>
      <w:proofErr w:type="spellEnd"/>
      <w:r w:rsidRPr="00FC078F">
        <w:t> ao erário, quando sua conduta, após a ciência dos indícios e antes da decisão de mérito, demonstra cooperação e diligência para sanear as falhas e recompor o prejuízo, caracterizando circunstância atenuante que, ausente o dolo, afasta a necessidade de sanção. </w:t>
      </w:r>
    </w:p>
    <w:p w14:paraId="65D70110" w14:textId="21719C93" w:rsidR="00FC078F" w:rsidRPr="00FC078F" w:rsidRDefault="00FC078F" w:rsidP="00170562">
      <w:pPr>
        <w:pStyle w:val="4Enunciado"/>
        <w:numPr>
          <w:ilvl w:val="0"/>
          <w:numId w:val="25"/>
        </w:numPr>
        <w:rPr>
          <w:rStyle w:val="normaltextrun"/>
        </w:rPr>
      </w:pPr>
      <w:r w:rsidRPr="00FC078F">
        <w:t xml:space="preserve">Constatada a negativa de cobertura do seguro-garantia para ressarcimento de </w:t>
      </w:r>
      <w:proofErr w:type="spellStart"/>
      <w:r w:rsidRPr="00FC078F">
        <w:t>dano</w:t>
      </w:r>
      <w:proofErr w:type="spellEnd"/>
      <w:r w:rsidRPr="00FC078F">
        <w:t xml:space="preserve"> ao erário, a conversão do processo de auditoria em tomada de contas especial deve ser precedida de análise da unidade técnica sobre a regularidade da recusa da seguradora e seu impacto na apuração do débito, antes do encaminhamento dos autos à unidade processante da tomada de contas especial.</w:t>
      </w:r>
    </w:p>
    <w:p w14:paraId="43EB71AB" w14:textId="77777777" w:rsidR="00B34469" w:rsidRPr="00E41D42" w:rsidRDefault="00B34469" w:rsidP="00B34469">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B34469" w:rsidRPr="00E41D42" w14:paraId="14EF5CBD" w14:textId="77777777">
        <w:trPr>
          <w:trHeight w:val="1066"/>
        </w:trPr>
        <w:tc>
          <w:tcPr>
            <w:tcW w:w="4993" w:type="dxa"/>
          </w:tcPr>
          <w:p w14:paraId="3A7494D3" w14:textId="44012048" w:rsidR="00B34469" w:rsidRPr="00E41D42" w:rsidRDefault="00B34469" w:rsidP="004C4150">
            <w:pPr>
              <w:pStyle w:val="ZRelatorsesso"/>
              <w:ind w:left="170" w:right="0"/>
            </w:pPr>
            <w:r w:rsidRPr="00E41D42">
              <w:t xml:space="preserve">Relator: </w:t>
            </w:r>
            <w:r w:rsidR="00FC078F" w:rsidRPr="00FC078F">
              <w:t>Antônio Renato Alves Rainha </w:t>
            </w:r>
          </w:p>
          <w:p w14:paraId="257E251E" w14:textId="70F34CAD" w:rsidR="00B34469" w:rsidRPr="00E41D42" w:rsidRDefault="00B34469" w:rsidP="004C4150">
            <w:pPr>
              <w:pStyle w:val="ZRelatorsesso"/>
              <w:ind w:left="170" w:right="0"/>
            </w:pPr>
            <w:r w:rsidRPr="00E41D42">
              <w:t xml:space="preserve">Decisão por </w:t>
            </w:r>
            <w:r w:rsidR="00085C03" w:rsidRPr="00085C03">
              <w:t>unanimidade </w:t>
            </w:r>
          </w:p>
          <w:p w14:paraId="7362A7CB" w14:textId="77777777" w:rsidR="00B34469" w:rsidRPr="00E41D42" w:rsidRDefault="00B34469" w:rsidP="004C4150">
            <w:pPr>
              <w:pStyle w:val="ZRelatorsesso"/>
              <w:ind w:left="170" w:right="0"/>
            </w:pPr>
          </w:p>
        </w:tc>
        <w:tc>
          <w:tcPr>
            <w:tcW w:w="5159" w:type="dxa"/>
          </w:tcPr>
          <w:p w14:paraId="2ACC03EB" w14:textId="54C84D97" w:rsidR="00B34469" w:rsidRPr="00E41D42" w:rsidRDefault="00B34469" w:rsidP="004C4150">
            <w:pPr>
              <w:pStyle w:val="ZRelatorsesso"/>
              <w:ind w:left="562" w:right="-90"/>
            </w:pPr>
            <w:r w:rsidRPr="00E41D42">
              <w:t xml:space="preserve">Sessão Ordinária </w:t>
            </w:r>
            <w:r w:rsidRPr="00085C03">
              <w:t xml:space="preserve">nº </w:t>
            </w:r>
            <w:r w:rsidR="00085C03" w:rsidRPr="00085C03">
              <w:t>5476, de 19/08/2026 </w:t>
            </w:r>
          </w:p>
          <w:p w14:paraId="6FBF1ADF" w14:textId="4FC0AD91" w:rsidR="00B34469" w:rsidRPr="00E41D42" w:rsidRDefault="00B34469" w:rsidP="004C4150">
            <w:pPr>
              <w:pStyle w:val="ZRelatorsesso"/>
              <w:ind w:left="562" w:right="-90"/>
              <w:rPr>
                <w:rStyle w:val="Hyperlink"/>
              </w:rPr>
            </w:pPr>
            <w:r w:rsidRPr="00E41D42">
              <w:t xml:space="preserve">Processo nº </w:t>
            </w:r>
            <w:hyperlink r:id="rId86" w:history="1">
              <w:r w:rsidR="00085C03" w:rsidRPr="0010051B">
                <w:rPr>
                  <w:rStyle w:val="Hyperlink"/>
                </w:rPr>
                <w:t>14816/2022 </w:t>
              </w:r>
            </w:hyperlink>
          </w:p>
          <w:p w14:paraId="1176C850" w14:textId="77777777" w:rsidR="00B34469" w:rsidRPr="00E41D42" w:rsidRDefault="00B34469" w:rsidP="004C4150">
            <w:pPr>
              <w:pStyle w:val="ZRelatorsesso"/>
              <w:ind w:left="562" w:right="-90"/>
              <w:rPr>
                <w:color w:val="0563C1"/>
                <w:u w:val="single"/>
              </w:rPr>
            </w:pPr>
          </w:p>
        </w:tc>
      </w:tr>
      <w:tr w:rsidR="00B34469" w:rsidRPr="00E41D42" w14:paraId="1220E787" w14:textId="77777777">
        <w:trPr>
          <w:trHeight w:val="300"/>
        </w:trPr>
        <w:tc>
          <w:tcPr>
            <w:tcW w:w="4993" w:type="dxa"/>
          </w:tcPr>
          <w:p w14:paraId="667551A6" w14:textId="77777777" w:rsidR="00B34469" w:rsidRPr="00E41D42" w:rsidRDefault="00B34469" w:rsidP="00085C03">
            <w:pPr>
              <w:pStyle w:val="ZRelatorsesso"/>
              <w:ind w:left="170" w:right="0"/>
            </w:pPr>
          </w:p>
        </w:tc>
        <w:tc>
          <w:tcPr>
            <w:tcW w:w="5159" w:type="dxa"/>
          </w:tcPr>
          <w:p w14:paraId="20429330" w14:textId="77777777" w:rsidR="00B34469" w:rsidRDefault="00B34469" w:rsidP="004C4150">
            <w:pPr>
              <w:pStyle w:val="ZRelatorsesso"/>
              <w:ind w:left="562" w:right="-90"/>
            </w:pPr>
            <w:r>
              <w:t>Precedentes externos</w:t>
            </w:r>
          </w:p>
          <w:p w14:paraId="3DCA3A07" w14:textId="312DCC56" w:rsidR="00085C03" w:rsidRPr="00E41D42" w:rsidRDefault="00085C03" w:rsidP="004C4150">
            <w:pPr>
              <w:pStyle w:val="ZRelatorsesso"/>
              <w:ind w:left="562" w:right="-90"/>
            </w:pPr>
            <w:hyperlink r:id="rId87" w:history="1">
              <w:r w:rsidRPr="006231BC">
                <w:rPr>
                  <w:rStyle w:val="Hyperlink"/>
                </w:rPr>
                <w:t>STF - Súmula nº 473 </w:t>
              </w:r>
            </w:hyperlink>
          </w:p>
        </w:tc>
      </w:tr>
    </w:tbl>
    <w:p w14:paraId="104B9F99" w14:textId="77777777" w:rsidR="00897F17" w:rsidRDefault="00897F17" w:rsidP="00AF19A4">
      <w:pPr>
        <w:pStyle w:val="2Verbetao"/>
      </w:pPr>
    </w:p>
    <w:p w14:paraId="5436E8CA" w14:textId="16BEFC50" w:rsidR="00EC1CE5" w:rsidRPr="003F35FE" w:rsidRDefault="00EC1CE5" w:rsidP="00EC1CE5">
      <w:pPr>
        <w:pStyle w:val="2Verbetao"/>
        <w:numPr>
          <w:ilvl w:val="0"/>
          <w:numId w:val="6"/>
        </w:numPr>
        <w:tabs>
          <w:tab w:val="clear" w:pos="851"/>
          <w:tab w:val="left" w:pos="709"/>
          <w:tab w:val="left" w:pos="10206"/>
        </w:tabs>
        <w:ind w:left="709" w:hanging="425"/>
      </w:pPr>
      <w:hyperlink r:id="rId88" w:anchor="/jurisprudencia/selecionada?q=EBABE388&amp;filter[hash]=0x9b377c43872948535a311562f1f56431fd7bb02c" w:history="1">
        <w:r w:rsidRPr="00044AB1">
          <w:rPr>
            <w:rStyle w:val="Hyperlink"/>
          </w:rPr>
          <w:t>DECISÃO Nº 2665/2026</w:t>
        </w:r>
      </w:hyperlink>
      <w:r w:rsidRPr="00044AB1">
        <w:t xml:space="preserve">: </w:t>
      </w:r>
      <w:r w:rsidR="0007289F" w:rsidRPr="00044AB1">
        <w:t>LICITAÇÕES E CONTRATOS. GESTÃO PÚBLICA. OBRA PÚBLICA. INFRAESTRUTURA ESCOLAR. FINALIDADE PÚBLICA. DIREITO À EDUCAÇÃO. FISCALIZAÇÃO CONTRATUAL. PODER-DEVER. RECEBIMENTO</w:t>
      </w:r>
      <w:r w:rsidR="0007289F" w:rsidRPr="003F35FE">
        <w:t xml:space="preserve"> PROVISÓRIO. RECEBIMENTO DEFINITIVO. CARTA DE HABITE-SE. VÍCIO DE EXECUÇÃO. VÍCIO DE PROJETO. RESPONSABILIDADE. </w:t>
      </w:r>
    </w:p>
    <w:p w14:paraId="598D67F8" w14:textId="77777777" w:rsidR="00EC1CE5" w:rsidRPr="003F35FE" w:rsidRDefault="00EC1CE5" w:rsidP="00EC1CE5">
      <w:pPr>
        <w:pStyle w:val="3EmentadaDeciso"/>
      </w:pPr>
    </w:p>
    <w:p w14:paraId="20DA8616" w14:textId="4818F57F" w:rsidR="00EC1CE5" w:rsidRPr="003F35FE" w:rsidRDefault="0007289F" w:rsidP="0007289F">
      <w:pPr>
        <w:pStyle w:val="4Enunciado"/>
        <w:numPr>
          <w:ilvl w:val="0"/>
          <w:numId w:val="24"/>
        </w:numPr>
      </w:pPr>
      <w:r w:rsidRPr="003F35FE">
        <w:t>Em obras de infraestrutura escolar, a conformidade do objeto contratual deve ser avaliada pela sua efetiva adequação à finalidade pública, e não apenas pela verificação formal de entrega e recebimento, visto que a qualidade da infraestrutura (segurança, funcionalidade e conforto) integra o direito à educação. </w:t>
      </w:r>
    </w:p>
    <w:p w14:paraId="054D1AFF" w14:textId="14C5A682" w:rsidR="0007289F" w:rsidRPr="003F35FE" w:rsidRDefault="0007289F" w:rsidP="0007289F">
      <w:pPr>
        <w:pStyle w:val="4Enunciado"/>
        <w:numPr>
          <w:ilvl w:val="0"/>
          <w:numId w:val="24"/>
        </w:numPr>
      </w:pPr>
      <w:r w:rsidRPr="003F35FE">
        <w:t>A fiscalização contratual é deficiente quando as irregularidades de execução são formalizadas apenas após o recebimento provisório do objeto, ou quando o recebimento definitivo ocorre sem a completa regularização da edificação, visto que o poder-dever de fiscalizar impõe à Administração o acompanhamento tempestivo da execução e a determinação da correção das falhas antes do ateste de conclusão.</w:t>
      </w:r>
    </w:p>
    <w:p w14:paraId="19F49074" w14:textId="6423125D" w:rsidR="0007289F" w:rsidRPr="003F35FE" w:rsidRDefault="003F35FE" w:rsidP="0007289F">
      <w:pPr>
        <w:pStyle w:val="4Enunciado"/>
        <w:numPr>
          <w:ilvl w:val="0"/>
          <w:numId w:val="24"/>
        </w:numPr>
        <w:rPr>
          <w:rStyle w:val="normaltextrun"/>
        </w:rPr>
      </w:pPr>
      <w:r w:rsidRPr="003F35FE">
        <w:t>A responsabilidade da contratada por vícios de execução não afasta o dever da Administração de identificar falhas de projeto que comprometam a funcionalidade, segurança e conforto dos usuários, visando à correta </w:t>
      </w:r>
      <w:proofErr w:type="spellStart"/>
      <w:r w:rsidRPr="003F35FE">
        <w:t>atribução</w:t>
      </w:r>
      <w:proofErr w:type="spellEnd"/>
      <w:r w:rsidRPr="003F35FE">
        <w:t> de responsabilidades e ao aprimoramento de futuros projetos.</w:t>
      </w:r>
    </w:p>
    <w:p w14:paraId="7A56D088" w14:textId="77777777" w:rsidR="00EC1CE5" w:rsidRPr="00E41D42" w:rsidRDefault="00EC1CE5" w:rsidP="00EC1CE5">
      <w:pPr>
        <w:pStyle w:val="3EmentadaDeciso"/>
      </w:pPr>
    </w:p>
    <w:tbl>
      <w:tblPr>
        <w:tblStyle w:val="TableGrid"/>
        <w:tblW w:w="10390"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10"/>
        <w:gridCol w:w="5280"/>
      </w:tblGrid>
      <w:tr w:rsidR="00EC1CE5" w:rsidRPr="00E41D42" w14:paraId="66A9ED71" w14:textId="77777777" w:rsidTr="005F67E6">
        <w:trPr>
          <w:trHeight w:val="681"/>
        </w:trPr>
        <w:tc>
          <w:tcPr>
            <w:tcW w:w="5110" w:type="dxa"/>
          </w:tcPr>
          <w:p w14:paraId="6F8AE9BD" w14:textId="42919F3F" w:rsidR="00EC1CE5" w:rsidRPr="00E41D42" w:rsidRDefault="00EC1CE5" w:rsidP="004C4150">
            <w:pPr>
              <w:pStyle w:val="ZRelatorsesso"/>
              <w:ind w:left="170" w:right="0"/>
            </w:pPr>
            <w:r w:rsidRPr="00E41D42">
              <w:t xml:space="preserve">Relator: </w:t>
            </w:r>
            <w:r w:rsidR="001B0BA6" w:rsidRPr="001B0BA6">
              <w:t>Antônio Renato Alves Rainha </w:t>
            </w:r>
          </w:p>
          <w:p w14:paraId="12D4BDA8" w14:textId="07F9893D" w:rsidR="00EC1CE5" w:rsidRPr="00E41D42" w:rsidRDefault="00EC1CE5" w:rsidP="005F67E6">
            <w:pPr>
              <w:pStyle w:val="ZRelatorsesso"/>
              <w:ind w:left="170" w:right="0"/>
            </w:pPr>
            <w:r w:rsidRPr="00E41D42">
              <w:t xml:space="preserve">Decisão por </w:t>
            </w:r>
            <w:r w:rsidR="001B0BA6" w:rsidRPr="001B0BA6">
              <w:t>unanimidade </w:t>
            </w:r>
          </w:p>
        </w:tc>
        <w:tc>
          <w:tcPr>
            <w:tcW w:w="5280" w:type="dxa"/>
          </w:tcPr>
          <w:p w14:paraId="067CA203" w14:textId="2EC5EDF5" w:rsidR="00EC1CE5" w:rsidRPr="00E41D42" w:rsidRDefault="00EC1CE5" w:rsidP="004C4150">
            <w:pPr>
              <w:pStyle w:val="ZRelatorsesso"/>
              <w:ind w:left="562" w:right="-90"/>
            </w:pPr>
            <w:r w:rsidRPr="00E41D42">
              <w:t xml:space="preserve">Sessão Ordinária nº </w:t>
            </w:r>
            <w:r w:rsidR="001B0BA6" w:rsidRPr="001B0BA6">
              <w:t>5476, de 19/08/2026 </w:t>
            </w:r>
          </w:p>
          <w:p w14:paraId="5D10C031" w14:textId="60C163EE" w:rsidR="00EC1CE5" w:rsidRPr="00E41D42" w:rsidRDefault="00EC1CE5" w:rsidP="005F67E6">
            <w:pPr>
              <w:pStyle w:val="ZRelatorsesso"/>
              <w:ind w:left="562" w:right="-90"/>
              <w:rPr>
                <w:color w:val="0563C1"/>
                <w:u w:val="single"/>
              </w:rPr>
            </w:pPr>
            <w:r w:rsidRPr="00E41D42">
              <w:t xml:space="preserve">Processo nº </w:t>
            </w:r>
            <w:hyperlink r:id="rId89" w:history="1">
              <w:r w:rsidR="001B0BA6" w:rsidRPr="00272719">
                <w:rPr>
                  <w:rStyle w:val="Hyperlink"/>
                </w:rPr>
                <w:t>13551/2023 </w:t>
              </w:r>
            </w:hyperlink>
          </w:p>
        </w:tc>
      </w:tr>
    </w:tbl>
    <w:p w14:paraId="55973B8B" w14:textId="77777777" w:rsidR="00897F17" w:rsidRDefault="00897F17" w:rsidP="00AF19A4">
      <w:pPr>
        <w:pStyle w:val="2Verbetao"/>
      </w:pPr>
    </w:p>
    <w:p w14:paraId="5C6CEB5F" w14:textId="23684E3F" w:rsidR="00897F17" w:rsidRPr="00EB447E" w:rsidRDefault="00897F17" w:rsidP="00300C8D">
      <w:pPr>
        <w:pStyle w:val="2Verbetao"/>
        <w:numPr>
          <w:ilvl w:val="0"/>
          <w:numId w:val="6"/>
        </w:numPr>
        <w:tabs>
          <w:tab w:val="clear" w:pos="851"/>
          <w:tab w:val="left" w:pos="709"/>
          <w:tab w:val="left" w:pos="10206"/>
        </w:tabs>
        <w:ind w:left="709" w:hanging="425"/>
      </w:pPr>
      <w:hyperlink r:id="rId90" w:anchor="/jurisprudencia/selecionada?q=8C9EE5B3&amp;filter[hash]=0xe2f3487302df9a7d12e4d8414ccb35fd1229ea47" w:history="1">
        <w:r w:rsidRPr="009A4BB2">
          <w:rPr>
            <w:rStyle w:val="Hyperlink"/>
          </w:rPr>
          <w:t xml:space="preserve">DECISÃO Nº </w:t>
        </w:r>
        <w:r w:rsidR="00E561FE" w:rsidRPr="009A4BB2">
          <w:rPr>
            <w:rStyle w:val="Hyperlink"/>
          </w:rPr>
          <w:t>2680/2</w:t>
        </w:r>
        <w:r w:rsidR="00E561FE" w:rsidRPr="009A4BB2">
          <w:rPr>
            <w:rStyle w:val="Hyperlink"/>
          </w:rPr>
          <w:t>0</w:t>
        </w:r>
        <w:r w:rsidR="00E561FE" w:rsidRPr="009A4BB2">
          <w:rPr>
            <w:rStyle w:val="Hyperlink"/>
          </w:rPr>
          <w:t>26</w:t>
        </w:r>
      </w:hyperlink>
      <w:r w:rsidRPr="00EB447E">
        <w:t xml:space="preserve">: </w:t>
      </w:r>
      <w:r w:rsidR="00EB447E" w:rsidRPr="00EB447E">
        <w:t>AUTOS CONSTITUÍDOS PARA DAR CUMPRIMENTO AO DISPOSTO NO ITEM "V.A" DA DECISÃO N.º 208/2024, NO SENTIDO DE IDENTIFICAR OS RESPONSÁVEIS PARA POSTERIOR AUDIÊNCIA, TENDO EM CONTA AS FALHAS OBSERVADAS NO PROCESSO N.º 00600-00006207/2022-33 (OCUPAÇÃO IRREGULAR DE IMÓVEL PARTICULAR E CONSEQUENTE GERAÇÃO DE OBRIGAÇÕES, SEM LICITAÇÃO PRÉVIA E SEM COBERTURA CONTRATUAL, E INÉRCIA DA JURISDICIONADA EM SOLUCIONAR O PROBLEMA), ANTE A POSSIBILIDADE DE APLICAÇÃO DAS SANÇÕES PREVISTAS NOS ARTS. 57 E 60 DA LEI COMPLEMENTAR N.º 01/1994. </w:t>
      </w:r>
    </w:p>
    <w:p w14:paraId="5C91CA19" w14:textId="77777777" w:rsidR="00897F17" w:rsidRPr="00E41D42" w:rsidRDefault="00897F17" w:rsidP="000D00B8">
      <w:pPr>
        <w:pStyle w:val="3EmentadaDeciso"/>
        <w:ind w:left="0" w:firstLine="0"/>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897F17" w:rsidRPr="00E41D42" w14:paraId="2CC0E401" w14:textId="77777777">
        <w:trPr>
          <w:trHeight w:val="1066"/>
        </w:trPr>
        <w:tc>
          <w:tcPr>
            <w:tcW w:w="4993" w:type="dxa"/>
          </w:tcPr>
          <w:p w14:paraId="6003172B" w14:textId="7F84C3A1" w:rsidR="00897F17" w:rsidRPr="00E41D42" w:rsidRDefault="00897F17" w:rsidP="004C4150">
            <w:pPr>
              <w:pStyle w:val="ZRelatorsesso"/>
              <w:ind w:left="170" w:right="0"/>
            </w:pPr>
            <w:r w:rsidRPr="00E41D42">
              <w:t xml:space="preserve">Relator: </w:t>
            </w:r>
            <w:r w:rsidR="000D00B8" w:rsidRPr="000D00B8">
              <w:t>Inácio Magalhães Filho </w:t>
            </w:r>
          </w:p>
          <w:p w14:paraId="719CB0A6" w14:textId="33F4CA67" w:rsidR="00897F17" w:rsidRPr="00E41D42" w:rsidRDefault="00897F17" w:rsidP="004C4150">
            <w:pPr>
              <w:pStyle w:val="ZRelatorsesso"/>
              <w:ind w:left="170" w:right="0"/>
            </w:pPr>
            <w:r w:rsidRPr="00E41D42">
              <w:t xml:space="preserve">Decisão por </w:t>
            </w:r>
            <w:r w:rsidR="00F641D6" w:rsidRPr="00F641D6">
              <w:t>unanimidade </w:t>
            </w:r>
          </w:p>
          <w:p w14:paraId="2331BCF4" w14:textId="77777777" w:rsidR="00897F17" w:rsidRPr="00E41D42" w:rsidRDefault="00897F17" w:rsidP="004C4150">
            <w:pPr>
              <w:pStyle w:val="ZRelatorsesso"/>
              <w:ind w:left="170" w:right="0"/>
            </w:pPr>
          </w:p>
        </w:tc>
        <w:tc>
          <w:tcPr>
            <w:tcW w:w="5159" w:type="dxa"/>
          </w:tcPr>
          <w:p w14:paraId="462A9ECD" w14:textId="1821DB10" w:rsidR="00897F17" w:rsidRPr="00E41D42" w:rsidRDefault="00897F17" w:rsidP="004C4150">
            <w:pPr>
              <w:pStyle w:val="ZRelatorsesso"/>
              <w:ind w:left="562" w:right="-90"/>
            </w:pPr>
            <w:r w:rsidRPr="00E41D42">
              <w:t xml:space="preserve">Sessão Ordinária nº </w:t>
            </w:r>
            <w:r w:rsidR="007C4FA3" w:rsidRPr="007C4FA3">
              <w:t>5476, de 19/08/2026 </w:t>
            </w:r>
          </w:p>
          <w:p w14:paraId="6C1B0738" w14:textId="7EFEF26D" w:rsidR="00897F17" w:rsidRPr="00E41D42" w:rsidRDefault="00897F17" w:rsidP="004C4150">
            <w:pPr>
              <w:pStyle w:val="ZRelatorsesso"/>
              <w:ind w:left="562" w:right="-90"/>
              <w:rPr>
                <w:rStyle w:val="Hyperlink"/>
              </w:rPr>
            </w:pPr>
            <w:r w:rsidRPr="00E41D42">
              <w:t xml:space="preserve">Processo nº </w:t>
            </w:r>
            <w:hyperlink r:id="rId91" w:history="1">
              <w:r w:rsidR="007C4FA3" w:rsidRPr="00216874">
                <w:rPr>
                  <w:rStyle w:val="Hyperlink"/>
                </w:rPr>
                <w:t>4066/2024 </w:t>
              </w:r>
            </w:hyperlink>
          </w:p>
          <w:p w14:paraId="63F0ECFF" w14:textId="77777777" w:rsidR="00897F17" w:rsidRPr="00E41D42" w:rsidRDefault="00897F17" w:rsidP="004C4150">
            <w:pPr>
              <w:pStyle w:val="ZRelatorsesso"/>
              <w:ind w:left="562" w:right="-90"/>
              <w:rPr>
                <w:color w:val="0563C1"/>
                <w:u w:val="single"/>
              </w:rPr>
            </w:pPr>
          </w:p>
        </w:tc>
      </w:tr>
      <w:tr w:rsidR="00897F17" w:rsidRPr="00E41D42" w14:paraId="12A35477" w14:textId="77777777">
        <w:trPr>
          <w:trHeight w:val="300"/>
        </w:trPr>
        <w:tc>
          <w:tcPr>
            <w:tcW w:w="4993" w:type="dxa"/>
          </w:tcPr>
          <w:p w14:paraId="038F0C56" w14:textId="441509F4" w:rsidR="00897F17" w:rsidRDefault="00897F17" w:rsidP="00774745">
            <w:pPr>
              <w:pStyle w:val="ZRelatorsesso"/>
              <w:ind w:left="170" w:right="0"/>
            </w:pPr>
            <w:r w:rsidRPr="00E41D42">
              <w:t>Legislação relacionada</w:t>
            </w:r>
          </w:p>
          <w:p w14:paraId="58323D27" w14:textId="64AA1E78" w:rsidR="00774745" w:rsidRPr="00774745" w:rsidRDefault="00774745" w:rsidP="00774745">
            <w:pPr>
              <w:pStyle w:val="ZRelatorsesso"/>
              <w:ind w:left="170"/>
            </w:pPr>
            <w:hyperlink r:id="rId92" w:history="1">
              <w:r w:rsidRPr="00957DD2">
                <w:rPr>
                  <w:rStyle w:val="Hyperlink"/>
                </w:rPr>
                <w:t>CF</w:t>
              </w:r>
            </w:hyperlink>
            <w:r w:rsidRPr="00774745">
              <w:t>, Art. 5º, XXXV </w:t>
            </w:r>
          </w:p>
          <w:p w14:paraId="1A60F4B6" w14:textId="07E9B344" w:rsidR="00774745" w:rsidRPr="00774745" w:rsidRDefault="00774745" w:rsidP="00774745">
            <w:pPr>
              <w:pStyle w:val="ZRelatorsesso"/>
              <w:ind w:left="170"/>
            </w:pPr>
            <w:hyperlink r:id="rId93" w:history="1">
              <w:r w:rsidRPr="00F72117">
                <w:rPr>
                  <w:rStyle w:val="Hyperlink"/>
                </w:rPr>
                <w:t>LINDB</w:t>
              </w:r>
            </w:hyperlink>
            <w:r w:rsidRPr="00774745">
              <w:t>, Art. 22, § 2º </w:t>
            </w:r>
          </w:p>
          <w:p w14:paraId="38402308" w14:textId="30680E01" w:rsidR="00774745" w:rsidRDefault="00774745" w:rsidP="00F72117">
            <w:pPr>
              <w:pStyle w:val="ZRelatorsesso"/>
              <w:ind w:left="170"/>
            </w:pPr>
            <w:hyperlink r:id="rId94" w:history="1">
              <w:r w:rsidRPr="00A967BC">
                <w:rPr>
                  <w:rStyle w:val="Hyperlink"/>
                </w:rPr>
                <w:t>Decreto nº 33.788/2012</w:t>
              </w:r>
            </w:hyperlink>
            <w:r w:rsidRPr="00774745">
              <w:t>, Art. 3º, IX </w:t>
            </w:r>
          </w:p>
          <w:p w14:paraId="21D8E9BB" w14:textId="77777777" w:rsidR="00897F17" w:rsidRPr="00E41D42" w:rsidRDefault="00897F17" w:rsidP="004C4150">
            <w:pPr>
              <w:pStyle w:val="ZRelatorsesso"/>
              <w:ind w:left="170" w:right="0"/>
            </w:pPr>
          </w:p>
        </w:tc>
        <w:tc>
          <w:tcPr>
            <w:tcW w:w="5159" w:type="dxa"/>
          </w:tcPr>
          <w:p w14:paraId="198B5E0A" w14:textId="0DAECB54" w:rsidR="00897F17" w:rsidRPr="00E41D42" w:rsidRDefault="00897F17" w:rsidP="004C4150">
            <w:pPr>
              <w:pStyle w:val="ZRelatorsesso"/>
              <w:ind w:left="562" w:right="-90"/>
            </w:pPr>
          </w:p>
        </w:tc>
      </w:tr>
      <w:tr w:rsidR="00897F17" w14:paraId="471629AE" w14:textId="77777777">
        <w:trPr>
          <w:trHeight w:val="300"/>
        </w:trPr>
        <w:tc>
          <w:tcPr>
            <w:tcW w:w="4993" w:type="dxa"/>
          </w:tcPr>
          <w:p w14:paraId="1EEC20DD" w14:textId="77777777" w:rsidR="00D37A78" w:rsidRDefault="00897F17" w:rsidP="00D37A78">
            <w:pPr>
              <w:pStyle w:val="ZRelatorsesso"/>
              <w:ind w:left="170" w:right="0"/>
            </w:pPr>
            <w:r>
              <w:t>Decisões relacionadas</w:t>
            </w:r>
          </w:p>
          <w:p w14:paraId="63B58AA3" w14:textId="495C4B6A" w:rsidR="00D37A78" w:rsidRPr="00E41D42" w:rsidRDefault="00D37A78" w:rsidP="00D37A78">
            <w:pPr>
              <w:pStyle w:val="ZRelatorsesso"/>
              <w:ind w:left="170" w:right="0"/>
            </w:pPr>
            <w:hyperlink r:id="rId95" w:history="1">
              <w:r w:rsidRPr="00954BE1">
                <w:rPr>
                  <w:rStyle w:val="Hyperlink"/>
                </w:rPr>
                <w:t>1208/202</w:t>
              </w:r>
              <w:r w:rsidRPr="00954BE1">
                <w:rPr>
                  <w:rStyle w:val="Hyperlink"/>
                </w:rPr>
                <w:t>4</w:t>
              </w:r>
              <w:r w:rsidRPr="00954BE1">
                <w:rPr>
                  <w:rStyle w:val="Hyperlink"/>
                </w:rPr>
                <w:t> </w:t>
              </w:r>
            </w:hyperlink>
          </w:p>
        </w:tc>
        <w:tc>
          <w:tcPr>
            <w:tcW w:w="5159" w:type="dxa"/>
          </w:tcPr>
          <w:p w14:paraId="46946C93" w14:textId="77777777" w:rsidR="00897F17" w:rsidRDefault="00897F17" w:rsidP="004C4150">
            <w:pPr>
              <w:pStyle w:val="ZRelatorsesso"/>
              <w:ind w:left="562" w:right="-90"/>
            </w:pPr>
          </w:p>
        </w:tc>
      </w:tr>
    </w:tbl>
    <w:p w14:paraId="061E88A6" w14:textId="77777777" w:rsidR="00897F17" w:rsidRDefault="00897F17" w:rsidP="00AF19A4">
      <w:pPr>
        <w:pStyle w:val="2Verbetao"/>
      </w:pPr>
    </w:p>
    <w:p w14:paraId="442DF4B5" w14:textId="0372AE90" w:rsidR="00E561FE" w:rsidRPr="00ED76B1" w:rsidRDefault="00BC0450" w:rsidP="00E561FE">
      <w:pPr>
        <w:pStyle w:val="2Verbetao"/>
        <w:numPr>
          <w:ilvl w:val="0"/>
          <w:numId w:val="6"/>
        </w:numPr>
        <w:tabs>
          <w:tab w:val="clear" w:pos="851"/>
          <w:tab w:val="left" w:pos="709"/>
          <w:tab w:val="left" w:pos="10206"/>
        </w:tabs>
        <w:ind w:left="709" w:hanging="425"/>
      </w:pPr>
      <w:hyperlink r:id="rId96" w:anchor="/jurisprudencia/selecionada?q=3B2ADCB5&amp;filter[hash]=0x19f5ec89e9cd6737e561015b82f1c5a525e5a863" w:history="1">
        <w:r w:rsidRPr="00BC0450">
          <w:rPr>
            <w:rStyle w:val="Hyperlink"/>
          </w:rPr>
          <w:t>decisão nº 2701/2026</w:t>
        </w:r>
      </w:hyperlink>
      <w:r>
        <w:t>:</w:t>
      </w:r>
      <w:r w:rsidR="00E561FE" w:rsidRPr="00ED76B1">
        <w:t xml:space="preserve"> </w:t>
      </w:r>
      <w:r w:rsidR="0060056E" w:rsidRPr="00ED76B1">
        <w:t>LICITAÇÃO. SECRETARIA DE ESTADO DE TRANSPORTE E MOBILIDADE DO DISTRITO FEDERAL. PREGÃO ELETRÔNICO. REGISTRO DE PREÇOS. CONTRATAÇÃO DE EMPRESA. ENGENHARIA. IMPLANTAÇÃO DE BAIAS. ÔNIBUS. ANÁLISE DO EDITAL. IRREGULARIDADES. SUSPENSÃO DO CERTAME. DETERMINAÇÕES. CUMPRIMENTO PARCIAL. REITERAÇÃO. MANUTENÇÃO DA SUSPENSÃO DO CERTAME. ALERTA. CONTINUIDADE CONDICIONADA AO SANEAMENTO INTEGRAL DAS PENDÊNCIAS. </w:t>
      </w:r>
    </w:p>
    <w:p w14:paraId="3211AA7B" w14:textId="77777777" w:rsidR="00E561FE" w:rsidRPr="00ED76B1" w:rsidRDefault="00E561FE" w:rsidP="00E561FE">
      <w:pPr>
        <w:pStyle w:val="3EmentadaDeciso"/>
      </w:pPr>
    </w:p>
    <w:p w14:paraId="6AC60BA5" w14:textId="7FD5BCD1" w:rsidR="00E561FE" w:rsidRPr="00ED76B1" w:rsidRDefault="00851E07" w:rsidP="0060056E">
      <w:pPr>
        <w:pStyle w:val="4Enunciado"/>
        <w:numPr>
          <w:ilvl w:val="0"/>
          <w:numId w:val="27"/>
        </w:numPr>
      </w:pPr>
      <w:r w:rsidRPr="00ED76B1">
        <w:t>A identificação de impropriedades no edital de licitação pelos Tribunais de Contas impõe determinação de ajustes ao órgão jurisdicionado e a suspensão cautelar do certame, cuja continuidade será autorizada apenas após a verificação da adoção das correções por esta Corte (art. 113, §2º da Lei n.º 8.666/1993 e </w:t>
      </w:r>
      <w:proofErr w:type="spellStart"/>
      <w:r w:rsidRPr="00ED76B1">
        <w:t>arts</w:t>
      </w:r>
      <w:proofErr w:type="spellEnd"/>
      <w:r w:rsidRPr="00ED76B1">
        <w:t>. 244, § 2º, e 277 do Regimento Interno do TCDF). </w:t>
      </w:r>
    </w:p>
    <w:p w14:paraId="7F3E8F59" w14:textId="788D609C" w:rsidR="00851E07" w:rsidRPr="00ED76B1" w:rsidRDefault="00851E07" w:rsidP="0060056E">
      <w:pPr>
        <w:pStyle w:val="4Enunciado"/>
        <w:numPr>
          <w:ilvl w:val="0"/>
          <w:numId w:val="27"/>
        </w:numPr>
      </w:pPr>
      <w:r w:rsidRPr="00ED76B1">
        <w:t>Ao analisar o cumprimento das suas determinações, o Tribunal pode reiterar aquelas que considere não terem sido integralmente atendidas ou expedir novas diligências que se mostrem pertinentes. </w:t>
      </w:r>
    </w:p>
    <w:p w14:paraId="4C744C99" w14:textId="2AE9A9BE" w:rsidR="00851E07" w:rsidRPr="00ED76B1" w:rsidRDefault="00851E07" w:rsidP="0060056E">
      <w:pPr>
        <w:pStyle w:val="4Enunciado"/>
        <w:numPr>
          <w:ilvl w:val="0"/>
          <w:numId w:val="27"/>
        </w:numPr>
      </w:pPr>
      <w:r w:rsidRPr="00ED76B1">
        <w:t>Os custos de transporte de insumos/materiais devem ser medidos e pagos pela distância real percorrida, não apenas por DMT estimativa, com alerta expresso para observância na execução. </w:t>
      </w:r>
    </w:p>
    <w:p w14:paraId="65526E0F" w14:textId="4AE3AAE1" w:rsidR="00851E07" w:rsidRPr="00ED76B1" w:rsidRDefault="00851E07" w:rsidP="0060056E">
      <w:pPr>
        <w:pStyle w:val="4Enunciado"/>
        <w:numPr>
          <w:ilvl w:val="0"/>
          <w:numId w:val="27"/>
        </w:numPr>
      </w:pPr>
      <w:r w:rsidRPr="00ED76B1">
        <w:t>A denúncia anônima inepta, ainda que não conhecidas formalmente, podem ter as informações materialmente aproveitadas para subsidiar a fiscalização e a instrução processual.</w:t>
      </w:r>
    </w:p>
    <w:p w14:paraId="08E74F49" w14:textId="1EB5C529" w:rsidR="00B54388" w:rsidRPr="00ED76B1" w:rsidRDefault="00B54388" w:rsidP="0060056E">
      <w:pPr>
        <w:pStyle w:val="4Enunciado"/>
        <w:numPr>
          <w:ilvl w:val="0"/>
          <w:numId w:val="27"/>
        </w:numPr>
      </w:pPr>
      <w:r w:rsidRPr="00ED76B1">
        <w:t>Os ligantes asfálticos devem ser orçados pelo binômio aquisição + transporte, com memória de cálculo adequada, sendo que o consumo deve refletir teores [...] tecnicamente justificáveis, exigindo revisão das composições e ampliação da pesquisa de preços integrada.</w:t>
      </w:r>
    </w:p>
    <w:p w14:paraId="0C4DD816" w14:textId="02B67186" w:rsidR="00B54388" w:rsidRPr="00ED76B1" w:rsidRDefault="00B54388" w:rsidP="00DB3E2E">
      <w:pPr>
        <w:pStyle w:val="4Enunciado"/>
        <w:numPr>
          <w:ilvl w:val="0"/>
          <w:numId w:val="28"/>
        </w:numPr>
      </w:pPr>
      <w:r w:rsidRPr="00ED76B1">
        <w:t>Deve-se observar a metodologia SICRO/DNIT, com segregação entre custos de produção e logística no orçamento, alocando o transporte em rubrica específica, com pagamento pela distância efetivamente percorrida e eliminação de duplicidades (como "dois ciclos"), assegurando transparência, economicidade e prevenção de sobrepreço, em observância aos princípios do art. 37 da Constituição. </w:t>
      </w:r>
    </w:p>
    <w:p w14:paraId="4AB9A669" w14:textId="2D3C5015" w:rsidR="00E561FE" w:rsidRPr="00ED76B1" w:rsidRDefault="00F21499" w:rsidP="00236437">
      <w:pPr>
        <w:pStyle w:val="4Enunciado"/>
        <w:numPr>
          <w:ilvl w:val="0"/>
          <w:numId w:val="27"/>
        </w:numPr>
      </w:pPr>
      <w:r w:rsidRPr="00ED76B1">
        <w:t>A pendência de medidas corretivas a serem adotadas no certame, que se relacionem a aspectos estruturais do seu objeto, resulta na manutenção da suspensão cautelar do seu prosseguimento.</w:t>
      </w: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E561FE" w:rsidRPr="00E41D42" w14:paraId="55217DC0" w14:textId="77777777">
        <w:trPr>
          <w:trHeight w:val="1066"/>
        </w:trPr>
        <w:tc>
          <w:tcPr>
            <w:tcW w:w="4993" w:type="dxa"/>
          </w:tcPr>
          <w:p w14:paraId="4F31F285" w14:textId="777EFD71" w:rsidR="00E561FE" w:rsidRPr="00E41D42" w:rsidRDefault="00E561FE" w:rsidP="004C4150">
            <w:pPr>
              <w:pStyle w:val="ZRelatorsesso"/>
              <w:ind w:left="170" w:right="0"/>
            </w:pPr>
            <w:r w:rsidRPr="00E41D42">
              <w:t xml:space="preserve">Relator: </w:t>
            </w:r>
            <w:r w:rsidR="00175382" w:rsidRPr="00175382">
              <w:t>André Clemente Lara de Oliveira </w:t>
            </w:r>
          </w:p>
          <w:p w14:paraId="4A31B321" w14:textId="711DA581" w:rsidR="00E561FE" w:rsidRPr="00E41D42" w:rsidRDefault="00E561FE" w:rsidP="004C4150">
            <w:pPr>
              <w:pStyle w:val="ZRelatorsesso"/>
              <w:ind w:left="170" w:right="0"/>
            </w:pPr>
            <w:r w:rsidRPr="00E41D42">
              <w:t xml:space="preserve">Decisão por </w:t>
            </w:r>
            <w:r w:rsidR="00C942B7" w:rsidRPr="00C942B7">
              <w:t>unanimidade </w:t>
            </w:r>
          </w:p>
          <w:p w14:paraId="6FB1D885" w14:textId="77777777" w:rsidR="00E561FE" w:rsidRPr="00E41D42" w:rsidRDefault="00E561FE" w:rsidP="004C4150">
            <w:pPr>
              <w:pStyle w:val="ZRelatorsesso"/>
              <w:ind w:left="170" w:right="0"/>
            </w:pPr>
          </w:p>
        </w:tc>
        <w:tc>
          <w:tcPr>
            <w:tcW w:w="5159" w:type="dxa"/>
          </w:tcPr>
          <w:p w14:paraId="14CC56DD" w14:textId="5A35CBA0" w:rsidR="00E561FE" w:rsidRPr="00E41D42" w:rsidRDefault="00E561FE" w:rsidP="004C4150">
            <w:pPr>
              <w:pStyle w:val="ZRelatorsesso"/>
              <w:ind w:left="562" w:right="-90"/>
            </w:pPr>
            <w:r w:rsidRPr="00E41D42">
              <w:t xml:space="preserve">Sessão Ordinária </w:t>
            </w:r>
            <w:r w:rsidRPr="00B144DC">
              <w:t xml:space="preserve">nº </w:t>
            </w:r>
            <w:r w:rsidR="00B144DC" w:rsidRPr="00B144DC">
              <w:t>5476, de 19/08/2026 </w:t>
            </w:r>
          </w:p>
          <w:p w14:paraId="7E2D092A" w14:textId="639EA2AB" w:rsidR="00E561FE" w:rsidRPr="00E41D42" w:rsidRDefault="00E561FE" w:rsidP="004C4150">
            <w:pPr>
              <w:pStyle w:val="ZRelatorsesso"/>
              <w:ind w:left="562" w:right="-90"/>
              <w:rPr>
                <w:rStyle w:val="Hyperlink"/>
              </w:rPr>
            </w:pPr>
            <w:r w:rsidRPr="00E41D42">
              <w:t xml:space="preserve">Processo nº </w:t>
            </w:r>
            <w:hyperlink r:id="rId97" w:history="1">
              <w:r w:rsidR="00B144DC" w:rsidRPr="00C91482">
                <w:rPr>
                  <w:rStyle w:val="Hyperlink"/>
                </w:rPr>
                <w:t>12563/2025 </w:t>
              </w:r>
            </w:hyperlink>
          </w:p>
          <w:p w14:paraId="20C588E5" w14:textId="77777777" w:rsidR="00E561FE" w:rsidRPr="00E41D42" w:rsidRDefault="00E561FE" w:rsidP="004C4150">
            <w:pPr>
              <w:pStyle w:val="ZRelatorsesso"/>
              <w:ind w:left="562" w:right="-90"/>
              <w:rPr>
                <w:color w:val="0563C1"/>
                <w:u w:val="single"/>
              </w:rPr>
            </w:pPr>
          </w:p>
        </w:tc>
      </w:tr>
      <w:tr w:rsidR="00E561FE" w:rsidRPr="00E41D42" w14:paraId="7D236610" w14:textId="77777777">
        <w:trPr>
          <w:trHeight w:val="300"/>
        </w:trPr>
        <w:tc>
          <w:tcPr>
            <w:tcW w:w="4993" w:type="dxa"/>
          </w:tcPr>
          <w:p w14:paraId="7B986D34" w14:textId="7E5F3697" w:rsidR="00E561FE" w:rsidRDefault="00E561FE" w:rsidP="00B144DC">
            <w:pPr>
              <w:pStyle w:val="ZRelatorsesso"/>
              <w:ind w:left="170" w:right="0"/>
            </w:pPr>
            <w:r w:rsidRPr="00E41D42">
              <w:t>Legislação relacionada</w:t>
            </w:r>
          </w:p>
          <w:p w14:paraId="3F9C65E1" w14:textId="165AB32F" w:rsidR="00B144DC" w:rsidRPr="00B144DC" w:rsidRDefault="00B144DC" w:rsidP="00B144DC">
            <w:pPr>
              <w:pStyle w:val="ZRelatorsesso"/>
              <w:ind w:left="170"/>
            </w:pPr>
            <w:hyperlink r:id="rId98" w:history="1">
              <w:r w:rsidRPr="00DA1861">
                <w:rPr>
                  <w:rStyle w:val="Hyperlink"/>
                </w:rPr>
                <w:t>CF</w:t>
              </w:r>
            </w:hyperlink>
            <w:r w:rsidRPr="00B144DC">
              <w:t>, Art. 37 </w:t>
            </w:r>
          </w:p>
          <w:p w14:paraId="6DFD36A9" w14:textId="2DECF9A1" w:rsidR="00B144DC" w:rsidRPr="00B144DC" w:rsidRDefault="00B144DC" w:rsidP="00B144DC">
            <w:pPr>
              <w:pStyle w:val="ZRelatorsesso"/>
              <w:ind w:left="170"/>
            </w:pPr>
            <w:hyperlink r:id="rId99" w:history="1">
              <w:r w:rsidRPr="00DA1861">
                <w:rPr>
                  <w:rStyle w:val="Hyperlink"/>
                </w:rPr>
                <w:t>Lei nº 14.133/2021 </w:t>
              </w:r>
            </w:hyperlink>
          </w:p>
          <w:p w14:paraId="21A2612D" w14:textId="77777777" w:rsidR="00E561FE" w:rsidRPr="00E41D42" w:rsidRDefault="00E561FE" w:rsidP="00ED76B1">
            <w:pPr>
              <w:pStyle w:val="ZRelatorsesso"/>
              <w:ind w:left="0" w:right="0"/>
            </w:pPr>
          </w:p>
        </w:tc>
        <w:tc>
          <w:tcPr>
            <w:tcW w:w="5159" w:type="dxa"/>
          </w:tcPr>
          <w:p w14:paraId="54843611" w14:textId="77777777" w:rsidR="00E561FE" w:rsidRDefault="00E561FE" w:rsidP="004C4150">
            <w:pPr>
              <w:pStyle w:val="ZRelatorsesso"/>
              <w:ind w:left="562" w:right="-90"/>
            </w:pPr>
            <w:r>
              <w:t>Precedentes externos</w:t>
            </w:r>
          </w:p>
          <w:p w14:paraId="6D76AEF9" w14:textId="0194D8BB" w:rsidR="00ED76B1" w:rsidRPr="00E41D42" w:rsidRDefault="00ED76B1" w:rsidP="004C4150">
            <w:pPr>
              <w:pStyle w:val="ZRelatorsesso"/>
              <w:ind w:left="562" w:right="-90"/>
            </w:pPr>
            <w:hyperlink r:id="rId100" w:tgtFrame="_blank" w:history="1">
              <w:r w:rsidRPr="00960E2C">
                <w:rPr>
                  <w:rStyle w:val="Hyperlink"/>
                </w:rPr>
                <w:t>TCU - Sú</w:t>
              </w:r>
              <w:r w:rsidRPr="00960E2C">
                <w:rPr>
                  <w:rStyle w:val="Hyperlink"/>
                </w:rPr>
                <w:t>m</w:t>
              </w:r>
              <w:r w:rsidRPr="00960E2C">
                <w:rPr>
                  <w:rStyle w:val="Hyperlink"/>
                </w:rPr>
                <w:t>ula nº 259 </w:t>
              </w:r>
            </w:hyperlink>
          </w:p>
        </w:tc>
      </w:tr>
      <w:tr w:rsidR="00E561FE" w14:paraId="421BB20C" w14:textId="77777777">
        <w:trPr>
          <w:trHeight w:val="300"/>
        </w:trPr>
        <w:tc>
          <w:tcPr>
            <w:tcW w:w="4993" w:type="dxa"/>
          </w:tcPr>
          <w:p w14:paraId="3199F6D6" w14:textId="48EB79FA" w:rsidR="00E561FE" w:rsidRDefault="00E561FE" w:rsidP="00ED76B1">
            <w:pPr>
              <w:pStyle w:val="ZRelatorsesso"/>
              <w:ind w:left="170" w:right="0"/>
            </w:pPr>
            <w:r>
              <w:t>Decisões relacionadas</w:t>
            </w:r>
          </w:p>
          <w:p w14:paraId="34951E34" w14:textId="4844D7DC" w:rsidR="00A209E2" w:rsidRPr="00E41D42" w:rsidRDefault="0087564C" w:rsidP="004C4150">
            <w:pPr>
              <w:pStyle w:val="ZRelatorsesso"/>
              <w:ind w:left="170" w:right="0"/>
            </w:pPr>
            <w:hyperlink r:id="rId101" w:anchor="/jurisprudencia/selecionada?q=FDE48174&amp;filter[hash]=0x8b0eb73bde0bf60f3baf68fc6035ec2dd9d9e2bd" w:history="1">
              <w:r w:rsidR="00A209E2" w:rsidRPr="0087564C">
                <w:rPr>
                  <w:rStyle w:val="Hyperlink"/>
                </w:rPr>
                <w:t>739/2026</w:t>
              </w:r>
            </w:hyperlink>
          </w:p>
        </w:tc>
        <w:tc>
          <w:tcPr>
            <w:tcW w:w="5159" w:type="dxa"/>
          </w:tcPr>
          <w:p w14:paraId="57B47C91" w14:textId="77777777" w:rsidR="00E561FE" w:rsidRDefault="00E561FE" w:rsidP="004C4150">
            <w:pPr>
              <w:pStyle w:val="ZRelatorsesso"/>
              <w:ind w:left="562" w:right="-90"/>
            </w:pPr>
          </w:p>
        </w:tc>
      </w:tr>
    </w:tbl>
    <w:p w14:paraId="45DFD2EE" w14:textId="77777777" w:rsidR="00E561FE" w:rsidRPr="00E41D42" w:rsidRDefault="00E561FE" w:rsidP="00AF19A4">
      <w:pPr>
        <w:pStyle w:val="2Verbetao"/>
      </w:pPr>
    </w:p>
    <w:p w14:paraId="2B8F9D71" w14:textId="4D0B28F0" w:rsidR="007A5AA5" w:rsidRPr="00E41D42" w:rsidRDefault="00036500" w:rsidP="00036500">
      <w:pPr>
        <w:pStyle w:val="Se-Pessoal"/>
      </w:pPr>
      <w:r w:rsidRPr="00E41D42">
        <w:t>Pessoal</w:t>
      </w:r>
    </w:p>
    <w:p w14:paraId="74F163B0" w14:textId="3E8DCC76" w:rsidR="00036500" w:rsidRPr="0009120D" w:rsidRDefault="006E0136" w:rsidP="00300C8D">
      <w:pPr>
        <w:pStyle w:val="2Verbetao"/>
        <w:numPr>
          <w:ilvl w:val="0"/>
          <w:numId w:val="7"/>
        </w:numPr>
        <w:ind w:hanging="436"/>
      </w:pPr>
      <w:hyperlink r:id="rId102" w:anchor="/jurisprudencia/selecionada?q=084B484E&amp;filter[hash]=0x73ab468b61144a3ba3179a35a56fc05b4d943f25" w:history="1">
        <w:r w:rsidRPr="0009120D">
          <w:rPr>
            <w:rStyle w:val="Hyperlink"/>
          </w:rPr>
          <w:t xml:space="preserve">DECISÃO Nº </w:t>
        </w:r>
        <w:r w:rsidR="007A3A18" w:rsidRPr="0009120D">
          <w:rPr>
            <w:rStyle w:val="Hyperlink"/>
          </w:rPr>
          <w:t>2664/2026</w:t>
        </w:r>
      </w:hyperlink>
      <w:r w:rsidRPr="0009120D">
        <w:t>:</w:t>
      </w:r>
      <w:r w:rsidR="007A3A18" w:rsidRPr="0009120D">
        <w:t xml:space="preserve"> PESSOAL. TETO REMUNERATÓRIO. ACUMULAÇÃO DE PROVENTOS E PENSÃO. ESFERAS DE PODER DISTINTAS. SUBTETO FEDERAL. </w:t>
      </w:r>
    </w:p>
    <w:p w14:paraId="3A997F5E" w14:textId="77777777" w:rsidR="00AF19A4" w:rsidRDefault="00AF19A4" w:rsidP="00036500">
      <w:pPr>
        <w:pStyle w:val="3EmentadaDeciso"/>
      </w:pPr>
    </w:p>
    <w:p w14:paraId="21E32BC5" w14:textId="37E94A5C" w:rsidR="006E0136" w:rsidRPr="007A3A18" w:rsidRDefault="007A3A18" w:rsidP="00300C8D">
      <w:pPr>
        <w:pStyle w:val="4Enunciado"/>
        <w:numPr>
          <w:ilvl w:val="0"/>
          <w:numId w:val="11"/>
        </w:numPr>
      </w:pPr>
      <w:r w:rsidRPr="007A3A18">
        <w:t>Na hipótese de acumulação lícita de pensão civil paga por órgão distrital com proventos de aposentadoria de órgão federal, aplica-se ao somatório dos rendimentos a glosa do teto remuneratório, tendo como limite o valor correspondente ao subteto federal, em razão do vínculo do beneficiário com essa esfera de poder.</w:t>
      </w:r>
    </w:p>
    <w:p w14:paraId="2749F4E6" w14:textId="77777777" w:rsidR="006E0136" w:rsidRDefault="006E0136" w:rsidP="00036500">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6E0136" w:rsidRPr="00E41D42" w14:paraId="446C519F" w14:textId="77777777" w:rsidTr="00201BAD">
        <w:trPr>
          <w:trHeight w:val="1066"/>
        </w:trPr>
        <w:tc>
          <w:tcPr>
            <w:tcW w:w="4993" w:type="dxa"/>
          </w:tcPr>
          <w:p w14:paraId="05123818" w14:textId="327809C9" w:rsidR="006E0136" w:rsidRPr="00E41D42" w:rsidRDefault="006E0136" w:rsidP="00201BAD">
            <w:pPr>
              <w:pStyle w:val="ZRelatorsesso"/>
              <w:ind w:left="170" w:right="0"/>
            </w:pPr>
            <w:r w:rsidRPr="00E41D42">
              <w:t>Relator:</w:t>
            </w:r>
            <w:r w:rsidR="004D2615">
              <w:t xml:space="preserve"> </w:t>
            </w:r>
            <w:r w:rsidR="004D2615" w:rsidRPr="004D2615">
              <w:t>Antônio Renato Alves Rainha </w:t>
            </w:r>
          </w:p>
          <w:p w14:paraId="26FEAD56" w14:textId="0FAB53BB" w:rsidR="006E0136" w:rsidRPr="00E41D42" w:rsidRDefault="006E0136" w:rsidP="00201BAD">
            <w:pPr>
              <w:pStyle w:val="ZRelatorsesso"/>
              <w:ind w:left="170" w:right="0"/>
            </w:pPr>
            <w:r w:rsidRPr="00E41D42">
              <w:t xml:space="preserve">Decisão por </w:t>
            </w:r>
            <w:r w:rsidR="004D2615" w:rsidRPr="004D2615">
              <w:t>unanimidade </w:t>
            </w:r>
          </w:p>
          <w:p w14:paraId="134C9410" w14:textId="77777777" w:rsidR="006E0136" w:rsidRPr="00E41D42" w:rsidRDefault="006E0136" w:rsidP="00201BAD">
            <w:pPr>
              <w:pStyle w:val="ZRelatorsesso"/>
              <w:ind w:left="170" w:right="0"/>
            </w:pPr>
          </w:p>
        </w:tc>
        <w:tc>
          <w:tcPr>
            <w:tcW w:w="5159" w:type="dxa"/>
          </w:tcPr>
          <w:p w14:paraId="7BD8D8CA" w14:textId="14DDA42E" w:rsidR="006E0136" w:rsidRPr="00E41D42" w:rsidRDefault="006E0136" w:rsidP="00201BAD">
            <w:pPr>
              <w:pStyle w:val="ZRelatorsesso"/>
              <w:ind w:left="562" w:right="-90"/>
            </w:pPr>
            <w:r w:rsidRPr="00E41D42">
              <w:t xml:space="preserve">Sessão Ordinária nº </w:t>
            </w:r>
            <w:r w:rsidR="004D2615" w:rsidRPr="004D2615">
              <w:t>5476, de 19/08/2026 </w:t>
            </w:r>
          </w:p>
          <w:p w14:paraId="4901B950" w14:textId="7C8A734C" w:rsidR="006E0136" w:rsidRPr="00E41D42" w:rsidRDefault="006E0136" w:rsidP="00201BAD">
            <w:pPr>
              <w:pStyle w:val="ZRelatorsesso"/>
              <w:ind w:left="562" w:right="-90"/>
              <w:rPr>
                <w:rStyle w:val="Hyperlink"/>
              </w:rPr>
            </w:pPr>
            <w:r w:rsidRPr="00E41D42">
              <w:t xml:space="preserve">Processo nº </w:t>
            </w:r>
            <w:hyperlink r:id="rId103" w:history="1">
              <w:r w:rsidR="004D2615" w:rsidRPr="00D97FF4">
                <w:rPr>
                  <w:rStyle w:val="Hyperlink"/>
                </w:rPr>
                <w:t>9032/2022 </w:t>
              </w:r>
            </w:hyperlink>
          </w:p>
          <w:p w14:paraId="622F1CAF" w14:textId="77777777" w:rsidR="006E0136" w:rsidRPr="00E41D42" w:rsidRDefault="006E0136" w:rsidP="00201BAD">
            <w:pPr>
              <w:pStyle w:val="ZRelatorsesso"/>
              <w:ind w:left="562" w:right="-90"/>
              <w:rPr>
                <w:color w:val="0563C1"/>
                <w:u w:val="single"/>
              </w:rPr>
            </w:pPr>
          </w:p>
        </w:tc>
      </w:tr>
      <w:tr w:rsidR="006E0136" w:rsidRPr="00E41D42" w14:paraId="71420466" w14:textId="77777777" w:rsidTr="00201BAD">
        <w:trPr>
          <w:trHeight w:val="300"/>
        </w:trPr>
        <w:tc>
          <w:tcPr>
            <w:tcW w:w="4993" w:type="dxa"/>
          </w:tcPr>
          <w:p w14:paraId="1B9EA76C" w14:textId="77777777" w:rsidR="000122E2" w:rsidRDefault="000122E2" w:rsidP="000122E2">
            <w:pPr>
              <w:pStyle w:val="ZRelatorsesso"/>
              <w:ind w:left="170" w:right="0"/>
            </w:pPr>
            <w:r>
              <w:t>Decisões relacionadas</w:t>
            </w:r>
          </w:p>
          <w:p w14:paraId="3089A8D6" w14:textId="0B20DC68" w:rsidR="000122E2" w:rsidRPr="000122E2" w:rsidRDefault="000122E2" w:rsidP="000122E2">
            <w:pPr>
              <w:pStyle w:val="ZRelatorsesso"/>
              <w:ind w:left="170"/>
            </w:pPr>
            <w:hyperlink r:id="rId104" w:history="1">
              <w:r w:rsidRPr="005F39FC">
                <w:rPr>
                  <w:rStyle w:val="Hyperlink"/>
                </w:rPr>
                <w:t>4817/</w:t>
              </w:r>
              <w:r w:rsidRPr="005F39FC">
                <w:rPr>
                  <w:rStyle w:val="Hyperlink"/>
                </w:rPr>
                <w:t>2</w:t>
              </w:r>
              <w:r w:rsidRPr="005F39FC">
                <w:rPr>
                  <w:rStyle w:val="Hyperlink"/>
                </w:rPr>
                <w:t>025 </w:t>
              </w:r>
            </w:hyperlink>
          </w:p>
          <w:p w14:paraId="1BA369F2" w14:textId="63D65FEA" w:rsidR="009910AE" w:rsidRPr="00E41D42" w:rsidRDefault="009910AE" w:rsidP="003F2E93">
            <w:pPr>
              <w:pStyle w:val="ZRelatorsesso"/>
              <w:ind w:left="170"/>
            </w:pPr>
            <w:hyperlink r:id="rId105" w:anchor="/jurisprudencia/selecionada?q=64E008CA&amp;filter[hash]=0x606267361273e287e327a3f6aec98c1a109eae6e" w:history="1">
              <w:r w:rsidRPr="009910AE">
                <w:rPr>
                  <w:rStyle w:val="Hyperlink"/>
                </w:rPr>
                <w:t>2690/2021</w:t>
              </w:r>
            </w:hyperlink>
          </w:p>
        </w:tc>
        <w:tc>
          <w:tcPr>
            <w:tcW w:w="5159" w:type="dxa"/>
          </w:tcPr>
          <w:p w14:paraId="672428E7" w14:textId="0A862775" w:rsidR="006E0136" w:rsidRPr="00E41D42" w:rsidRDefault="006E0136" w:rsidP="00201BAD">
            <w:pPr>
              <w:pStyle w:val="ZRelatorsesso"/>
              <w:ind w:left="562" w:right="-90"/>
            </w:pPr>
          </w:p>
        </w:tc>
      </w:tr>
    </w:tbl>
    <w:p w14:paraId="76D12583" w14:textId="77777777" w:rsidR="00C33C21" w:rsidRDefault="00C33C21" w:rsidP="00AF19A4">
      <w:pPr>
        <w:pStyle w:val="2Verbetao"/>
      </w:pPr>
    </w:p>
    <w:p w14:paraId="4D121C6F" w14:textId="7132DDE0" w:rsidR="000E1426" w:rsidRPr="002A4E49" w:rsidRDefault="000E1426" w:rsidP="000E1426">
      <w:pPr>
        <w:pStyle w:val="2Verbetao"/>
        <w:numPr>
          <w:ilvl w:val="0"/>
          <w:numId w:val="7"/>
        </w:numPr>
        <w:ind w:hanging="436"/>
      </w:pPr>
      <w:hyperlink r:id="rId106" w:anchor="/jurisprudencia/selecionada?q=A02A8370&amp;filter[hash]=0x22ed6d48b8821bdad64b2038801119317f61ce27" w:history="1">
        <w:r w:rsidRPr="00D717CA">
          <w:rPr>
            <w:rStyle w:val="Hyperlink"/>
          </w:rPr>
          <w:t xml:space="preserve">DECISÃO Nº </w:t>
        </w:r>
        <w:r w:rsidR="00E84F2E" w:rsidRPr="00D717CA">
          <w:rPr>
            <w:rStyle w:val="Hyperlink"/>
          </w:rPr>
          <w:t>2696/20</w:t>
        </w:r>
        <w:r w:rsidR="00E84F2E" w:rsidRPr="00D717CA">
          <w:rPr>
            <w:rStyle w:val="Hyperlink"/>
          </w:rPr>
          <w:t>2</w:t>
        </w:r>
        <w:r w:rsidR="00E84F2E" w:rsidRPr="00D717CA">
          <w:rPr>
            <w:rStyle w:val="Hyperlink"/>
          </w:rPr>
          <w:t>6</w:t>
        </w:r>
      </w:hyperlink>
      <w:r w:rsidRPr="00D717CA">
        <w:t xml:space="preserve">: </w:t>
      </w:r>
      <w:r w:rsidR="00E84F2E" w:rsidRPr="00D717CA">
        <w:t>REPRESENTAÇÃO</w:t>
      </w:r>
      <w:r w:rsidR="00E84F2E" w:rsidRPr="002A4E49">
        <w:t>. SECRETARIA DE ESTADO DE EDUCAÇÃO DO DISTRITO FEDERAL. SECRETARIA DE ESTADO DE ECONOMIA DO DISTRITO FEDERAL. CONCURSO PÚBLICO. MAGISTÉRIO PÚBLICO. ASSISTÊNCIA À EDUCAÇÃO. PESSOA COM DEFICIÊNCIA. TRANSTORNO DO ESPECTRO AUTISTA. AVALIAÇÃO BIOPSICOSSOCIAL. INAPTIDÃO PARA O EXERCÍCIO DO CARGO. AUSÊNCIA DE MOTIVAÇÃO TÉCNICA. INFERÊNCIA INDEVIDA DA SUBSAÚDE. EXAME DE MÉRITO. PROCEDÊNCIA. CONFIMAÇÃO DE CAUTELAR. DETERMINAÇÕES. CUMPRIMENTO. ARQUIVAMENTO. </w:t>
      </w:r>
    </w:p>
    <w:p w14:paraId="4AD9BDAB" w14:textId="77777777" w:rsidR="000E1426" w:rsidRPr="002A4E49" w:rsidRDefault="000E1426" w:rsidP="000E1426">
      <w:pPr>
        <w:pStyle w:val="3EmentadaDeciso"/>
      </w:pPr>
    </w:p>
    <w:p w14:paraId="1E4E1FD1" w14:textId="1DF79C7D" w:rsidR="000E1426" w:rsidRPr="002A4E49" w:rsidRDefault="00E84F2E" w:rsidP="00E84F2E">
      <w:pPr>
        <w:pStyle w:val="4Enunciado"/>
        <w:numPr>
          <w:ilvl w:val="0"/>
          <w:numId w:val="33"/>
        </w:numPr>
      </w:pPr>
      <w:r w:rsidRPr="002A4E49">
        <w:t>O exame admissional verifica a aptidão física e mental do candidato para o exercício de cargo público, não se prestando à reavaliação da qualidade de pessoa com deficiência devidamente reconhecida em fase anterior do certame. </w:t>
      </w:r>
    </w:p>
    <w:p w14:paraId="5A1021CC" w14:textId="4E35A4D4" w:rsidR="00E84F2E" w:rsidRPr="002A4E49" w:rsidRDefault="003C5E3D" w:rsidP="00E84F2E">
      <w:pPr>
        <w:pStyle w:val="4Enunciado"/>
        <w:numPr>
          <w:ilvl w:val="0"/>
          <w:numId w:val="33"/>
        </w:numPr>
      </w:pPr>
      <w:r w:rsidRPr="002A4E49">
        <w:t>A aferição da condição da pessoa com deficiência será feita por avaliação biopsicossocial, realizada por equipe multiprofissional e interdisciplinar, sendo incabível o uso de outros métodos de exame que reduzam os escopos biológico, psicológico e social previstos em lei.</w:t>
      </w:r>
    </w:p>
    <w:p w14:paraId="767EFEF2" w14:textId="541F4634" w:rsidR="003C5E3D" w:rsidRPr="002A4E49" w:rsidRDefault="003C5E3D" w:rsidP="00E84F2E">
      <w:pPr>
        <w:pStyle w:val="4Enunciado"/>
        <w:numPr>
          <w:ilvl w:val="0"/>
          <w:numId w:val="33"/>
        </w:numPr>
      </w:pPr>
      <w:r w:rsidRPr="002A4E49">
        <w:t>Constatada a atuação indevida da Subsecretaria de Segurança e Saúde no Trabalho - </w:t>
      </w:r>
      <w:proofErr w:type="spellStart"/>
      <w:r w:rsidRPr="002A4E49">
        <w:t>Subsaúde</w:t>
      </w:r>
      <w:proofErr w:type="spellEnd"/>
      <w:r w:rsidRPr="002A4E49">
        <w:t>, ao reavaliar a condição de candidatos com Transtorno do Espectro Autista - TEA, impõe-se a procedência da representação e a confirmação da medida cautelar deferida. </w:t>
      </w:r>
    </w:p>
    <w:p w14:paraId="62BD3941" w14:textId="13797ACE" w:rsidR="003C5E3D" w:rsidRPr="002A4E49" w:rsidRDefault="003C5E3D" w:rsidP="00E84F2E">
      <w:pPr>
        <w:pStyle w:val="4Enunciado"/>
        <w:numPr>
          <w:ilvl w:val="0"/>
          <w:numId w:val="33"/>
        </w:numPr>
      </w:pPr>
      <w:r w:rsidRPr="002A4E49">
        <w:t xml:space="preserve">Na fase de cumprimento da decisão, a apresentação de lista consolidada de candidatos, com indicação individualizada das situações funcionais; e a adoção de medidas voltadas </w:t>
      </w:r>
      <w:r w:rsidR="00277DDD">
        <w:t>à</w:t>
      </w:r>
      <w:r w:rsidRPr="002A4E49">
        <w:t> padronização de avaliações, mostram-se suficientes para sanar inconsistências previamente identificadas. </w:t>
      </w:r>
    </w:p>
    <w:p w14:paraId="56116034" w14:textId="6B81A05A" w:rsidR="003C5E3D" w:rsidRPr="002A4E49" w:rsidRDefault="002A4E49" w:rsidP="00E84F2E">
      <w:pPr>
        <w:pStyle w:val="4Enunciado"/>
        <w:numPr>
          <w:ilvl w:val="0"/>
          <w:numId w:val="33"/>
        </w:numPr>
      </w:pPr>
      <w:r w:rsidRPr="002A4E49">
        <w:t>A ausência do envio de lista com possíveis prejudicados pela jurisdicionada não impede o exercício do poder de autotutela em situações futuras. 6. Cumpridas integralmente as determinações, impõe-se o arquivamento dos autos, sem prejuízo de futuras ações de fiscalização. </w:t>
      </w:r>
    </w:p>
    <w:p w14:paraId="36274E79" w14:textId="77777777" w:rsidR="000E1426" w:rsidRDefault="000E1426" w:rsidP="000E1426">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0E1426" w:rsidRPr="00E41D42" w14:paraId="5CF69DA0" w14:textId="77777777" w:rsidTr="004C4150">
        <w:trPr>
          <w:trHeight w:val="1066"/>
        </w:trPr>
        <w:tc>
          <w:tcPr>
            <w:tcW w:w="4993" w:type="dxa"/>
          </w:tcPr>
          <w:p w14:paraId="1CFA3E9E" w14:textId="4575CE61" w:rsidR="000E1426" w:rsidRPr="00E41D42" w:rsidRDefault="000E1426" w:rsidP="004C4150">
            <w:pPr>
              <w:pStyle w:val="ZRelatorsesso"/>
              <w:ind w:left="170" w:right="0"/>
            </w:pPr>
            <w:r w:rsidRPr="00E41D42">
              <w:t xml:space="preserve">Relator: </w:t>
            </w:r>
            <w:r w:rsidR="002A4E49" w:rsidRPr="002A4E49">
              <w:t>André Clemente Lara de Oliveira </w:t>
            </w:r>
          </w:p>
          <w:p w14:paraId="4740F1E3" w14:textId="2DDE0C51" w:rsidR="000E1426" w:rsidRPr="00E41D42" w:rsidRDefault="000E1426" w:rsidP="004C4150">
            <w:pPr>
              <w:pStyle w:val="ZRelatorsesso"/>
              <w:ind w:left="170" w:right="0"/>
            </w:pPr>
            <w:r w:rsidRPr="00E41D42">
              <w:t>Decisão por</w:t>
            </w:r>
            <w:r w:rsidR="002A4E49">
              <w:t xml:space="preserve"> unanimidade</w:t>
            </w:r>
          </w:p>
          <w:p w14:paraId="218C7E0A" w14:textId="77777777" w:rsidR="000E1426" w:rsidRPr="00E41D42" w:rsidRDefault="000E1426" w:rsidP="004C4150">
            <w:pPr>
              <w:pStyle w:val="ZRelatorsesso"/>
              <w:ind w:left="170" w:right="0"/>
            </w:pPr>
          </w:p>
        </w:tc>
        <w:tc>
          <w:tcPr>
            <w:tcW w:w="5159" w:type="dxa"/>
          </w:tcPr>
          <w:p w14:paraId="25CC00AE" w14:textId="166F4B02" w:rsidR="000E1426" w:rsidRPr="00E41D42" w:rsidRDefault="000E1426" w:rsidP="004C4150">
            <w:pPr>
              <w:pStyle w:val="ZRelatorsesso"/>
              <w:ind w:left="562" w:right="-90"/>
            </w:pPr>
            <w:r w:rsidRPr="00E41D42">
              <w:t xml:space="preserve">Sessão Ordinária </w:t>
            </w:r>
            <w:r w:rsidRPr="00E3785D">
              <w:t xml:space="preserve">nº </w:t>
            </w:r>
            <w:r w:rsidR="00E3785D" w:rsidRPr="00E3785D">
              <w:t>5476, de 19/08/2026 </w:t>
            </w:r>
          </w:p>
          <w:p w14:paraId="1E42CBC9" w14:textId="192ED97E" w:rsidR="000E1426" w:rsidRPr="00E41D42" w:rsidRDefault="000E1426" w:rsidP="004C4150">
            <w:pPr>
              <w:pStyle w:val="ZRelatorsesso"/>
              <w:ind w:left="562" w:right="-90"/>
              <w:rPr>
                <w:rStyle w:val="Hyperlink"/>
              </w:rPr>
            </w:pPr>
            <w:r w:rsidRPr="00E41D42">
              <w:t xml:space="preserve">Processo nº </w:t>
            </w:r>
            <w:hyperlink r:id="rId107" w:history="1">
              <w:r w:rsidR="00E3785D" w:rsidRPr="00E3785D">
                <w:rPr>
                  <w:rStyle w:val="Hyperlink"/>
                </w:rPr>
                <w:t>1216/2024 </w:t>
              </w:r>
            </w:hyperlink>
          </w:p>
          <w:p w14:paraId="039096D2" w14:textId="77777777" w:rsidR="000E1426" w:rsidRPr="00E41D42" w:rsidRDefault="000E1426" w:rsidP="004C4150">
            <w:pPr>
              <w:pStyle w:val="ZRelatorsesso"/>
              <w:ind w:left="562" w:right="-90"/>
              <w:rPr>
                <w:color w:val="0563C1"/>
                <w:u w:val="single"/>
              </w:rPr>
            </w:pPr>
          </w:p>
        </w:tc>
      </w:tr>
      <w:tr w:rsidR="000E1426" w14:paraId="13C4F485" w14:textId="77777777" w:rsidTr="004C4150">
        <w:trPr>
          <w:trHeight w:val="300"/>
        </w:trPr>
        <w:tc>
          <w:tcPr>
            <w:tcW w:w="4993" w:type="dxa"/>
          </w:tcPr>
          <w:p w14:paraId="2CD79392" w14:textId="77777777" w:rsidR="000E1426" w:rsidRDefault="000E1426" w:rsidP="00E3785D">
            <w:pPr>
              <w:pStyle w:val="ZRelatorsesso"/>
              <w:ind w:left="170" w:right="0"/>
            </w:pPr>
            <w:r>
              <w:t>Decisões relacionadas</w:t>
            </w:r>
          </w:p>
          <w:p w14:paraId="6545004F" w14:textId="17A46266" w:rsidR="00491C0E" w:rsidRPr="00E41D42" w:rsidRDefault="00491C0E" w:rsidP="004C4150">
            <w:pPr>
              <w:pStyle w:val="ZRelatorsesso"/>
              <w:ind w:left="170" w:right="0"/>
            </w:pPr>
            <w:hyperlink r:id="rId108" w:anchor="/jurisprudencia/selecionada?q=EA357ED4&amp;filter[hash]=0x491c5efcc83481db5878a40396c1d642d31d3ee3" w:history="1">
              <w:r w:rsidRPr="00491C0E">
                <w:rPr>
                  <w:rStyle w:val="Hyperlink"/>
                </w:rPr>
                <w:t>3680/2025</w:t>
              </w:r>
            </w:hyperlink>
          </w:p>
        </w:tc>
        <w:tc>
          <w:tcPr>
            <w:tcW w:w="5159" w:type="dxa"/>
          </w:tcPr>
          <w:p w14:paraId="2329C05A" w14:textId="77777777" w:rsidR="000E1426" w:rsidRDefault="000E1426" w:rsidP="004C4150">
            <w:pPr>
              <w:pStyle w:val="ZRelatorsesso"/>
              <w:ind w:left="562" w:right="-90"/>
            </w:pPr>
          </w:p>
        </w:tc>
      </w:tr>
    </w:tbl>
    <w:p w14:paraId="7B223F2E" w14:textId="77777777" w:rsidR="000E1426" w:rsidRPr="000E1426" w:rsidRDefault="000E1426" w:rsidP="000E1426">
      <w:pPr>
        <w:pStyle w:val="2Verbetao"/>
        <w:ind w:left="720"/>
      </w:pPr>
    </w:p>
    <w:p w14:paraId="2E946323" w14:textId="5870BFFD" w:rsidR="00897F17" w:rsidRPr="007A5D66" w:rsidRDefault="00897F17" w:rsidP="00300C8D">
      <w:pPr>
        <w:pStyle w:val="2Verbetao"/>
        <w:numPr>
          <w:ilvl w:val="0"/>
          <w:numId w:val="7"/>
        </w:numPr>
        <w:ind w:hanging="436"/>
      </w:pPr>
      <w:hyperlink r:id="rId109" w:anchor="/jurisprudencia/selecionada?q=C18FF3D9&amp;filter[hash]=0x8cfcb33638484e98e4efa56659e4551e7d2f7101" w:history="1">
        <w:r w:rsidRPr="00073484">
          <w:rPr>
            <w:rStyle w:val="Hyperlink"/>
          </w:rPr>
          <w:t xml:space="preserve">DECISÃO Nº </w:t>
        </w:r>
        <w:r w:rsidR="00EA5140" w:rsidRPr="00073484">
          <w:rPr>
            <w:rStyle w:val="Hyperlink"/>
          </w:rPr>
          <w:t>2700/2026</w:t>
        </w:r>
      </w:hyperlink>
      <w:r w:rsidRPr="00073484">
        <w:t xml:space="preserve">: </w:t>
      </w:r>
      <w:r w:rsidR="007A5D66" w:rsidRPr="00073484">
        <w:t>CONSULTA</w:t>
      </w:r>
      <w:r w:rsidR="007A5D66" w:rsidRPr="007A5D66">
        <w:t>. CÂMARA LEGISLATIVA DO DISTRITO FEDERAL. INTERPRETAÇÃO E APLICAÇÃO DE DISPOSITIVOS LEGAIS. AVERBAÇÃO DE TEMPO DE SERVIÇO. POSSIBILIDADE DE CONCESSÃO RETROATIVA. ADICIONAL POR TEMPO DE SERVIÇO. EXAME DE ADMISSIBILIDADE. CONHECIMENTO. MÉRITO. </w:t>
      </w:r>
    </w:p>
    <w:p w14:paraId="0DABF4F5" w14:textId="77777777" w:rsidR="00897F17" w:rsidRDefault="00897F17" w:rsidP="00897F17">
      <w:pPr>
        <w:pStyle w:val="3EmentadaDeciso"/>
      </w:pPr>
    </w:p>
    <w:p w14:paraId="18E11A2C" w14:textId="522D63F9" w:rsidR="00897F17" w:rsidRPr="007B541C" w:rsidRDefault="00300C8D" w:rsidP="00300C8D">
      <w:pPr>
        <w:pStyle w:val="4Enunciado"/>
        <w:numPr>
          <w:ilvl w:val="0"/>
          <w:numId w:val="23"/>
        </w:numPr>
      </w:pPr>
      <w:r w:rsidRPr="007B541C">
        <w:t>O tempo de serviço ou de contribuição prestado à Polícia Civil do Distrito Federal, à Polícia Militar do Distrito Federal e ao Corpo de Bombeiros Militar do Distrito Federal, embora vinculado a corporações organizadas e mantidas pela União, insere-se no âmbito do mesmo ente federativo do novo vínculo efetivo distrital, não se equiparando, para os fins examinados, a tempo oriundo de ente diverso. </w:t>
      </w:r>
    </w:p>
    <w:p w14:paraId="53A60E03" w14:textId="37C91D6D" w:rsidR="00300C8D" w:rsidRPr="007B541C" w:rsidRDefault="00300C8D" w:rsidP="00300C8D">
      <w:pPr>
        <w:pStyle w:val="4Enunciado"/>
        <w:numPr>
          <w:ilvl w:val="0"/>
          <w:numId w:val="23"/>
        </w:numPr>
      </w:pPr>
      <w:r w:rsidRPr="007B541C">
        <w:t>Admite-se, assim, sua averbação para fins de aposentadoria, disponibilidade, adicional por tempo de serviço e licença-prêmio/licença-servidor, observada a legislação de regência do cargo de destino e vedada a contagem concomitante. </w:t>
      </w:r>
    </w:p>
    <w:p w14:paraId="334A7AA3" w14:textId="27A2763E" w:rsidR="00300C8D" w:rsidRPr="007B541C" w:rsidRDefault="006E2BB7" w:rsidP="00300C8D">
      <w:pPr>
        <w:pStyle w:val="4Enunciado"/>
        <w:numPr>
          <w:ilvl w:val="0"/>
          <w:numId w:val="23"/>
        </w:numPr>
      </w:pPr>
      <w:r w:rsidRPr="007B541C">
        <w:t>Os efeitos financeiros do adicional por tempo de serviço contam-se a partir da data do requerimento administrativo, sendo possível, para fins de licença prêmio/licença-servidor, o aproveitamento de períodos quinquenais já integralizados e de períodos residuais, desde que não haja interrupção entre os vínculos. </w:t>
      </w:r>
    </w:p>
    <w:p w14:paraId="529B18F1" w14:textId="4B79F798" w:rsidR="006E2BB7" w:rsidRPr="007B541C" w:rsidRDefault="008365BD" w:rsidP="00300C8D">
      <w:pPr>
        <w:pStyle w:val="4Enunciado"/>
        <w:numPr>
          <w:ilvl w:val="0"/>
          <w:numId w:val="23"/>
        </w:numPr>
      </w:pPr>
      <w:r w:rsidRPr="007B541C">
        <w:t xml:space="preserve">Após a edição da Lei Complementar distrital n.º 1.067/2026, as certidões emitidas pela PCDF passaram a depender de homologação pelo IPREV/DF, nos termos dos </w:t>
      </w:r>
      <w:proofErr w:type="spellStart"/>
      <w:r w:rsidRPr="007B541C">
        <w:t>arts</w:t>
      </w:r>
      <w:proofErr w:type="spellEnd"/>
      <w:r w:rsidRPr="007B541C">
        <w:t>. 45 e 72 do referido diploma.</w:t>
      </w:r>
    </w:p>
    <w:p w14:paraId="0EB5C22F" w14:textId="77777777" w:rsidR="00897F17" w:rsidRDefault="00897F17" w:rsidP="00897F17">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897F17" w:rsidRPr="00E41D42" w14:paraId="3E2BB03E" w14:textId="77777777">
        <w:trPr>
          <w:trHeight w:val="1066"/>
        </w:trPr>
        <w:tc>
          <w:tcPr>
            <w:tcW w:w="4993" w:type="dxa"/>
          </w:tcPr>
          <w:p w14:paraId="6DE74164" w14:textId="7426542D" w:rsidR="00897F17" w:rsidRPr="00E41D42" w:rsidRDefault="00897F17" w:rsidP="004C4150">
            <w:pPr>
              <w:pStyle w:val="ZRelatorsesso"/>
              <w:ind w:left="170" w:right="0"/>
            </w:pPr>
            <w:r w:rsidRPr="00E41D42">
              <w:t xml:space="preserve">Relator: </w:t>
            </w:r>
            <w:r w:rsidR="009372B4" w:rsidRPr="009372B4">
              <w:t>André Clemente Lara de Oliveira </w:t>
            </w:r>
          </w:p>
          <w:p w14:paraId="5BC47BA2" w14:textId="5C978E34" w:rsidR="00897F17" w:rsidRPr="00E41D42" w:rsidRDefault="00897F17" w:rsidP="004C4150">
            <w:pPr>
              <w:pStyle w:val="ZRelatorsesso"/>
              <w:ind w:left="170" w:right="0"/>
            </w:pPr>
            <w:r w:rsidRPr="00E41D42">
              <w:t xml:space="preserve">Decisão por </w:t>
            </w:r>
            <w:r w:rsidR="008E448F" w:rsidRPr="008E448F">
              <w:t>unanimidade </w:t>
            </w:r>
          </w:p>
          <w:p w14:paraId="1BC7DBAF" w14:textId="77777777" w:rsidR="00897F17" w:rsidRPr="00E41D42" w:rsidRDefault="00897F17" w:rsidP="004C4150">
            <w:pPr>
              <w:pStyle w:val="ZRelatorsesso"/>
              <w:ind w:left="170" w:right="0"/>
            </w:pPr>
          </w:p>
        </w:tc>
        <w:tc>
          <w:tcPr>
            <w:tcW w:w="5159" w:type="dxa"/>
          </w:tcPr>
          <w:p w14:paraId="5D437647" w14:textId="3C05F114" w:rsidR="00897F17" w:rsidRPr="00E41D42" w:rsidRDefault="00897F17" w:rsidP="004C4150">
            <w:pPr>
              <w:pStyle w:val="ZRelatorsesso"/>
              <w:ind w:left="562" w:right="-90"/>
            </w:pPr>
            <w:r w:rsidRPr="00E41D42">
              <w:t xml:space="preserve">Sessão Ordinária nº </w:t>
            </w:r>
            <w:r w:rsidR="00AB49A6" w:rsidRPr="00AB49A6">
              <w:t>5476, de 19/08/2026 </w:t>
            </w:r>
          </w:p>
          <w:p w14:paraId="001D7A5B" w14:textId="688E0462" w:rsidR="00897F17" w:rsidRPr="00E41D42" w:rsidRDefault="00897F17" w:rsidP="004C4150">
            <w:pPr>
              <w:pStyle w:val="ZRelatorsesso"/>
              <w:ind w:left="562" w:right="-90"/>
              <w:rPr>
                <w:rStyle w:val="Hyperlink"/>
              </w:rPr>
            </w:pPr>
            <w:r w:rsidRPr="00E41D42">
              <w:t xml:space="preserve">Processo nº </w:t>
            </w:r>
            <w:hyperlink r:id="rId110" w:history="1">
              <w:r w:rsidR="00AB49A6" w:rsidRPr="00B514AC">
                <w:rPr>
                  <w:rStyle w:val="Hyperlink"/>
                </w:rPr>
                <w:t>11647/2025 </w:t>
              </w:r>
            </w:hyperlink>
          </w:p>
          <w:p w14:paraId="05EBB281" w14:textId="77777777" w:rsidR="00897F17" w:rsidRPr="00E41D42" w:rsidRDefault="00897F17" w:rsidP="004C4150">
            <w:pPr>
              <w:pStyle w:val="ZRelatorsesso"/>
              <w:ind w:left="562" w:right="-90"/>
              <w:rPr>
                <w:color w:val="0563C1"/>
                <w:u w:val="single"/>
              </w:rPr>
            </w:pPr>
          </w:p>
        </w:tc>
      </w:tr>
      <w:tr w:rsidR="00897F17" w:rsidRPr="00E41D42" w14:paraId="268F63B9" w14:textId="77777777">
        <w:trPr>
          <w:trHeight w:val="300"/>
        </w:trPr>
        <w:tc>
          <w:tcPr>
            <w:tcW w:w="4993" w:type="dxa"/>
          </w:tcPr>
          <w:p w14:paraId="2D151746" w14:textId="77777777" w:rsidR="00897F17" w:rsidRPr="00E41D42" w:rsidRDefault="00897F17" w:rsidP="004C4150">
            <w:pPr>
              <w:pStyle w:val="ZRelatorsesso"/>
              <w:ind w:left="170" w:right="0"/>
            </w:pPr>
            <w:r w:rsidRPr="00E41D42">
              <w:t>Legislação relacionada</w:t>
            </w:r>
          </w:p>
          <w:p w14:paraId="0F01F19D" w14:textId="16C4875F" w:rsidR="00A10B62" w:rsidRPr="00A10B62" w:rsidRDefault="00A10B62" w:rsidP="00A10B62">
            <w:pPr>
              <w:pStyle w:val="ZRelatorsesso"/>
              <w:ind w:left="170"/>
            </w:pPr>
            <w:hyperlink r:id="rId111" w:history="1">
              <w:r w:rsidRPr="00B07B10">
                <w:rPr>
                  <w:rStyle w:val="Hyperlink"/>
                </w:rPr>
                <w:t>LC nº 840/2011</w:t>
              </w:r>
            </w:hyperlink>
            <w:r w:rsidRPr="00A10B62">
              <w:t>, Art. 163 </w:t>
            </w:r>
          </w:p>
          <w:p w14:paraId="589EC051" w14:textId="72CDB3AB" w:rsidR="00A10B62" w:rsidRPr="00A10B62" w:rsidRDefault="00A10B62" w:rsidP="00A10B62">
            <w:pPr>
              <w:pStyle w:val="ZRelatorsesso"/>
              <w:ind w:left="170"/>
            </w:pPr>
            <w:hyperlink r:id="rId112" w:history="1">
              <w:r w:rsidRPr="00D17479">
                <w:rPr>
                  <w:rStyle w:val="Hyperlink"/>
                </w:rPr>
                <w:t>LC nº 1.067/2026</w:t>
              </w:r>
            </w:hyperlink>
            <w:r w:rsidRPr="00A10B62">
              <w:t xml:space="preserve">, </w:t>
            </w:r>
            <w:proofErr w:type="spellStart"/>
            <w:r w:rsidRPr="00A10B62">
              <w:t>Arts</w:t>
            </w:r>
            <w:proofErr w:type="spellEnd"/>
            <w:r w:rsidRPr="00A10B62">
              <w:t>. 45 e 72</w:t>
            </w:r>
          </w:p>
          <w:p w14:paraId="05DB62B9" w14:textId="77777777" w:rsidR="00897F17" w:rsidRPr="00E41D42" w:rsidRDefault="00897F17" w:rsidP="0005374D">
            <w:pPr>
              <w:pStyle w:val="ZRelatorsesso"/>
              <w:ind w:left="0" w:right="0"/>
            </w:pPr>
          </w:p>
        </w:tc>
        <w:tc>
          <w:tcPr>
            <w:tcW w:w="5159" w:type="dxa"/>
          </w:tcPr>
          <w:p w14:paraId="341CBA83" w14:textId="77777777" w:rsidR="00897F17" w:rsidRDefault="00897F17" w:rsidP="004C4150">
            <w:pPr>
              <w:pStyle w:val="ZRelatorsesso"/>
              <w:ind w:left="562" w:right="-90"/>
            </w:pPr>
            <w:r>
              <w:t>Precedentes externos</w:t>
            </w:r>
          </w:p>
          <w:p w14:paraId="4C67009D" w14:textId="1EA074E3" w:rsidR="007B541C" w:rsidRPr="00E41D42" w:rsidRDefault="007B541C" w:rsidP="004C4150">
            <w:pPr>
              <w:pStyle w:val="ZRelatorsesso"/>
              <w:ind w:left="562" w:right="-90"/>
            </w:pPr>
            <w:hyperlink r:id="rId113" w:tgtFrame="_blank" w:history="1">
              <w:r w:rsidRPr="00B514AC">
                <w:rPr>
                  <w:rStyle w:val="Hyperlink"/>
                </w:rPr>
                <w:t>STF - ADI nº 5.801/DF</w:t>
              </w:r>
            </w:hyperlink>
            <w:r w:rsidRPr="007B541C">
              <w:t> </w:t>
            </w:r>
          </w:p>
        </w:tc>
      </w:tr>
      <w:tr w:rsidR="00897F17" w14:paraId="533C7DBE" w14:textId="77777777">
        <w:trPr>
          <w:trHeight w:val="300"/>
        </w:trPr>
        <w:tc>
          <w:tcPr>
            <w:tcW w:w="4993" w:type="dxa"/>
          </w:tcPr>
          <w:p w14:paraId="65F17E21" w14:textId="77777777" w:rsidR="00897F17" w:rsidRDefault="00897F17" w:rsidP="0005374D">
            <w:pPr>
              <w:pStyle w:val="ZRelatorsesso"/>
              <w:ind w:left="170" w:right="0"/>
            </w:pPr>
            <w:r>
              <w:t>Decisões relacionadas</w:t>
            </w:r>
          </w:p>
          <w:p w14:paraId="7C80B497" w14:textId="47BDA097" w:rsidR="0005374D" w:rsidRPr="00E41D42" w:rsidRDefault="0005374D" w:rsidP="004C4150">
            <w:pPr>
              <w:pStyle w:val="ZRelatorsesso"/>
              <w:ind w:left="170" w:right="0"/>
            </w:pPr>
            <w:hyperlink r:id="rId114" w:history="1">
              <w:r w:rsidRPr="005943A3">
                <w:rPr>
                  <w:rStyle w:val="Hyperlink"/>
                </w:rPr>
                <w:t>5849/2</w:t>
              </w:r>
              <w:r w:rsidRPr="005943A3">
                <w:rPr>
                  <w:rStyle w:val="Hyperlink"/>
                </w:rPr>
                <w:t>0</w:t>
              </w:r>
              <w:r w:rsidRPr="005943A3">
                <w:rPr>
                  <w:rStyle w:val="Hyperlink"/>
                </w:rPr>
                <w:t>16 </w:t>
              </w:r>
            </w:hyperlink>
          </w:p>
        </w:tc>
        <w:tc>
          <w:tcPr>
            <w:tcW w:w="5159" w:type="dxa"/>
          </w:tcPr>
          <w:p w14:paraId="709D07AD" w14:textId="77777777" w:rsidR="00897F17" w:rsidRDefault="00897F17" w:rsidP="004C4150">
            <w:pPr>
              <w:pStyle w:val="ZRelatorsesso"/>
              <w:ind w:left="562" w:right="-90"/>
            </w:pPr>
          </w:p>
        </w:tc>
      </w:tr>
    </w:tbl>
    <w:p w14:paraId="502AA41F" w14:textId="77777777" w:rsidR="00D90F5E" w:rsidRDefault="00D90F5E" w:rsidP="00277DDD">
      <w:pPr>
        <w:pStyle w:val="2Verbetao"/>
      </w:pPr>
    </w:p>
    <w:p w14:paraId="3D475215" w14:textId="2A6B3D6B" w:rsidR="00527F79" w:rsidRPr="00E41D42" w:rsidRDefault="00183D71" w:rsidP="5A1752A6">
      <w:pPr>
        <w:pStyle w:val="Se-Processual"/>
      </w:pPr>
      <w:r w:rsidRPr="00E41D42">
        <w:t xml:space="preserve">Processual </w:t>
      </w:r>
    </w:p>
    <w:p w14:paraId="5A46364F" w14:textId="2AAE8725" w:rsidR="00B32713" w:rsidRPr="00045DEA" w:rsidRDefault="005A54B0" w:rsidP="004034DB">
      <w:pPr>
        <w:pStyle w:val="2Verbetao"/>
        <w:numPr>
          <w:ilvl w:val="0"/>
          <w:numId w:val="2"/>
        </w:numPr>
        <w:ind w:left="709" w:hanging="425"/>
      </w:pPr>
      <w:hyperlink r:id="rId115" w:anchor="/jurisprudencia/selecionada?q=0B091C14&amp;filter[hash]=0x4ae6e551be8df3790f618d2e194eff3cc1012b28" w:history="1">
        <w:r w:rsidRPr="005A54B0">
          <w:rPr>
            <w:rStyle w:val="Hyperlink"/>
          </w:rPr>
          <w:t>decisão nº 2511/2026</w:t>
        </w:r>
      </w:hyperlink>
      <w:r>
        <w:t xml:space="preserve">: </w:t>
      </w:r>
      <w:r w:rsidR="002803F8" w:rsidRPr="00045DEA">
        <w:t>PROCESSUAL. PRAZO. PRORROGAÇÃO. DETERMINAÇÃO. CONVENIÊNCIA E OPORTUNIDADE. TRANSPARÊNCIA FISCAL. ALCANCE DA DECISÃO. </w:t>
      </w:r>
    </w:p>
    <w:p w14:paraId="529E55A8" w14:textId="77777777" w:rsidR="00B32713" w:rsidRPr="00045DEA" w:rsidRDefault="00B32713" w:rsidP="5A1752A6">
      <w:pPr>
        <w:pStyle w:val="3EmentadaDeciso"/>
      </w:pPr>
    </w:p>
    <w:p w14:paraId="36A3D43A" w14:textId="0E10B888" w:rsidR="006E0136" w:rsidRPr="00045DEA" w:rsidRDefault="002803F8" w:rsidP="00300C8D">
      <w:pPr>
        <w:pStyle w:val="4Enunciado"/>
        <w:numPr>
          <w:ilvl w:val="0"/>
          <w:numId w:val="12"/>
        </w:numPr>
      </w:pPr>
      <w:r w:rsidRPr="00045DEA">
        <w:t>Na análise de pedido de prorrogação de prazo para cumprimento de determinação, é cabível a concessão de prazo inferior ao solicitado pelo jurisdicionado, quando o Tribunal, em juízo de conveniência e oportunidade, pondera a complexidade das medidas a serem adotadas com a urgência que o caso requer.</w:t>
      </w:r>
    </w:p>
    <w:p w14:paraId="0BA49A72" w14:textId="29B6323F" w:rsidR="002803F8" w:rsidRPr="00045DEA" w:rsidRDefault="00045DEA" w:rsidP="00300C8D">
      <w:pPr>
        <w:pStyle w:val="4Enunciado"/>
        <w:numPr>
          <w:ilvl w:val="0"/>
          <w:numId w:val="12"/>
        </w:numPr>
      </w:pPr>
      <w:r w:rsidRPr="00045DEA">
        <w:t>A prorrogação de prazo concedida para o cumprimento de item específico de decisão colegiada restringe-se ao jurisdicionado e à obrigação para os quais foi deferida, não se estendendo automaticamente aos demais responsáveis ou às demais determinações contidas.</w:t>
      </w:r>
    </w:p>
    <w:p w14:paraId="461181B9" w14:textId="77777777" w:rsidR="006E0136" w:rsidRDefault="006E0136" w:rsidP="006E0136">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6E0136" w:rsidRPr="00E41D42" w14:paraId="2F33F971" w14:textId="77777777" w:rsidTr="00201BAD">
        <w:trPr>
          <w:trHeight w:val="1066"/>
        </w:trPr>
        <w:tc>
          <w:tcPr>
            <w:tcW w:w="4993" w:type="dxa"/>
          </w:tcPr>
          <w:p w14:paraId="28AA6914" w14:textId="6302572F" w:rsidR="006E0136" w:rsidRPr="00E41D42" w:rsidRDefault="006E0136" w:rsidP="00201BAD">
            <w:pPr>
              <w:pStyle w:val="ZRelatorsesso"/>
              <w:ind w:left="170" w:right="0"/>
            </w:pPr>
            <w:r w:rsidRPr="00E41D42">
              <w:t xml:space="preserve">Relator: </w:t>
            </w:r>
            <w:r w:rsidR="00045DEA" w:rsidRPr="00045DEA">
              <w:t>Paulo Tadeu Vale da Silva </w:t>
            </w:r>
          </w:p>
          <w:p w14:paraId="2C8DFA0F" w14:textId="3893162A" w:rsidR="006E0136" w:rsidRPr="00E41D42" w:rsidRDefault="006E0136" w:rsidP="00201BAD">
            <w:pPr>
              <w:pStyle w:val="ZRelatorsesso"/>
              <w:ind w:left="170" w:right="0"/>
            </w:pPr>
            <w:r w:rsidRPr="00E41D42">
              <w:t>Decisão por</w:t>
            </w:r>
            <w:r w:rsidR="00045DEA">
              <w:t xml:space="preserve"> </w:t>
            </w:r>
            <w:r w:rsidR="00045DEA" w:rsidRPr="00045DEA">
              <w:t>unanimidade </w:t>
            </w:r>
          </w:p>
          <w:p w14:paraId="5DBEEA76" w14:textId="77777777" w:rsidR="006E0136" w:rsidRPr="00E41D42" w:rsidRDefault="006E0136" w:rsidP="00201BAD">
            <w:pPr>
              <w:pStyle w:val="ZRelatorsesso"/>
              <w:ind w:left="170" w:right="0"/>
            </w:pPr>
          </w:p>
        </w:tc>
        <w:tc>
          <w:tcPr>
            <w:tcW w:w="5159" w:type="dxa"/>
          </w:tcPr>
          <w:p w14:paraId="0035A8FB" w14:textId="249FD94B" w:rsidR="006E0136" w:rsidRPr="00E41D42" w:rsidRDefault="006E0136" w:rsidP="00201BAD">
            <w:pPr>
              <w:pStyle w:val="ZRelatorsesso"/>
              <w:ind w:left="562" w:right="-90"/>
            </w:pPr>
            <w:r w:rsidRPr="00E41D42">
              <w:t xml:space="preserve">Sessão Ordinária nº </w:t>
            </w:r>
            <w:r w:rsidR="00045DEA" w:rsidRPr="00045DEA">
              <w:t>5475, de 12/08/2026 </w:t>
            </w:r>
          </w:p>
          <w:p w14:paraId="25A05F2E" w14:textId="08313A6C" w:rsidR="006E0136" w:rsidRPr="00E41D42" w:rsidRDefault="006E0136" w:rsidP="00201BAD">
            <w:pPr>
              <w:pStyle w:val="ZRelatorsesso"/>
              <w:ind w:left="562" w:right="-90"/>
              <w:rPr>
                <w:rStyle w:val="Hyperlink"/>
              </w:rPr>
            </w:pPr>
            <w:r w:rsidRPr="00E41D42">
              <w:t xml:space="preserve">Processo nº </w:t>
            </w:r>
            <w:hyperlink r:id="rId116" w:history="1">
              <w:r w:rsidR="00045DEA" w:rsidRPr="00DA4565">
                <w:rPr>
                  <w:rStyle w:val="Hyperlink"/>
                </w:rPr>
                <w:t>15081/</w:t>
              </w:r>
              <w:r w:rsidR="00045DEA" w:rsidRPr="00DA4565">
                <w:rPr>
                  <w:rStyle w:val="Hyperlink"/>
                </w:rPr>
                <w:t>2</w:t>
              </w:r>
              <w:r w:rsidR="00045DEA" w:rsidRPr="00DA4565">
                <w:rPr>
                  <w:rStyle w:val="Hyperlink"/>
                </w:rPr>
                <w:t>025 </w:t>
              </w:r>
            </w:hyperlink>
          </w:p>
          <w:p w14:paraId="147031D2" w14:textId="77777777" w:rsidR="006E0136" w:rsidRPr="00E41D42" w:rsidRDefault="006E0136" w:rsidP="00201BAD">
            <w:pPr>
              <w:pStyle w:val="ZRelatorsesso"/>
              <w:ind w:left="562" w:right="-90"/>
              <w:rPr>
                <w:color w:val="0563C1"/>
                <w:u w:val="single"/>
              </w:rPr>
            </w:pPr>
          </w:p>
        </w:tc>
      </w:tr>
      <w:tr w:rsidR="006E0136" w:rsidRPr="00E41D42" w14:paraId="7C866065" w14:textId="77777777" w:rsidTr="00201BAD">
        <w:trPr>
          <w:trHeight w:val="300"/>
        </w:trPr>
        <w:tc>
          <w:tcPr>
            <w:tcW w:w="4993" w:type="dxa"/>
          </w:tcPr>
          <w:p w14:paraId="77F527B5" w14:textId="77777777" w:rsidR="006E0136" w:rsidRPr="00E41D42" w:rsidRDefault="006E0136" w:rsidP="00201BAD">
            <w:pPr>
              <w:pStyle w:val="ZRelatorsesso"/>
              <w:ind w:left="170" w:right="0"/>
            </w:pPr>
            <w:r w:rsidRPr="00E41D42">
              <w:t>Legislação relacionada</w:t>
            </w:r>
          </w:p>
          <w:p w14:paraId="46C4E2EC" w14:textId="184D5B40" w:rsidR="00751A5C" w:rsidRDefault="00751A5C" w:rsidP="00201BAD">
            <w:pPr>
              <w:pStyle w:val="ZRelatorsesso"/>
              <w:ind w:left="170" w:right="0"/>
            </w:pPr>
            <w:hyperlink r:id="rId117" w:tgtFrame="_blank" w:history="1">
              <w:r w:rsidRPr="00751A5C">
                <w:rPr>
                  <w:rStyle w:val="Hyperlink"/>
                </w:rPr>
                <w:t>RI/TCDF</w:t>
              </w:r>
            </w:hyperlink>
            <w:r w:rsidRPr="00751A5C">
              <w:t>, Art. 172, §§ 1º e 2º </w:t>
            </w:r>
          </w:p>
          <w:p w14:paraId="33C50967" w14:textId="77777777" w:rsidR="006E0136" w:rsidRPr="00E41D42" w:rsidRDefault="006E0136" w:rsidP="00201BAD">
            <w:pPr>
              <w:pStyle w:val="ZRelatorsesso"/>
              <w:ind w:left="170" w:right="0"/>
            </w:pPr>
          </w:p>
        </w:tc>
        <w:tc>
          <w:tcPr>
            <w:tcW w:w="5159" w:type="dxa"/>
          </w:tcPr>
          <w:p w14:paraId="290694C7" w14:textId="52494C05" w:rsidR="006E0136" w:rsidRPr="00E41D42" w:rsidRDefault="006E0136" w:rsidP="00201BAD">
            <w:pPr>
              <w:pStyle w:val="ZRelatorsesso"/>
              <w:ind w:left="562" w:right="-90"/>
            </w:pPr>
          </w:p>
        </w:tc>
      </w:tr>
      <w:tr w:rsidR="006E0136" w14:paraId="3682DCF8" w14:textId="77777777" w:rsidTr="00201BAD">
        <w:trPr>
          <w:trHeight w:val="300"/>
        </w:trPr>
        <w:tc>
          <w:tcPr>
            <w:tcW w:w="4993" w:type="dxa"/>
          </w:tcPr>
          <w:p w14:paraId="4A2CF52E" w14:textId="77777777" w:rsidR="006E0136" w:rsidRDefault="006E0136" w:rsidP="00201BAD">
            <w:pPr>
              <w:pStyle w:val="ZRelatorsesso"/>
              <w:ind w:left="170" w:right="0"/>
            </w:pPr>
            <w:r>
              <w:t>Decisões relacionadas</w:t>
            </w:r>
          </w:p>
          <w:p w14:paraId="39C6D488" w14:textId="16549835" w:rsidR="00E0500D" w:rsidRPr="00E41D42" w:rsidRDefault="00E0500D" w:rsidP="00201BAD">
            <w:pPr>
              <w:pStyle w:val="ZRelatorsesso"/>
              <w:ind w:left="170" w:right="0"/>
            </w:pPr>
            <w:hyperlink r:id="rId118" w:anchor="/jurisprudencia/selecionada?q=4C3B183F&amp;filter[hash]=0xe86e8c747a4e2baa1d31725d045f9e1a9a3695f4" w:history="1">
              <w:r w:rsidRPr="00E0500D">
                <w:rPr>
                  <w:rStyle w:val="Hyperlink"/>
                </w:rPr>
                <w:t>2213/2026</w:t>
              </w:r>
            </w:hyperlink>
          </w:p>
        </w:tc>
        <w:tc>
          <w:tcPr>
            <w:tcW w:w="5159" w:type="dxa"/>
          </w:tcPr>
          <w:p w14:paraId="1BD431B0" w14:textId="77777777" w:rsidR="006E0136" w:rsidRDefault="006E0136" w:rsidP="00201BAD">
            <w:pPr>
              <w:pStyle w:val="ZRelatorsesso"/>
              <w:ind w:left="562" w:right="-90"/>
            </w:pPr>
          </w:p>
        </w:tc>
      </w:tr>
    </w:tbl>
    <w:p w14:paraId="5563DA21" w14:textId="77777777" w:rsidR="006E0136" w:rsidRDefault="006E0136" w:rsidP="006E0136">
      <w:pPr>
        <w:pStyle w:val="2Verbetao"/>
      </w:pPr>
    </w:p>
    <w:p w14:paraId="3DC380C6" w14:textId="00BA06B7" w:rsidR="002C15C5" w:rsidRPr="000A1AAF" w:rsidRDefault="00E87AF0" w:rsidP="002C15C5">
      <w:pPr>
        <w:pStyle w:val="2Verbetao"/>
        <w:numPr>
          <w:ilvl w:val="0"/>
          <w:numId w:val="2"/>
        </w:numPr>
        <w:ind w:left="709" w:hanging="425"/>
      </w:pPr>
      <w:hyperlink r:id="rId119" w:anchor="/jurisprudencia/selecionada?q=D603E18D&amp;filter[hash]=0x5313dd8f6f9eb99bd6e6d16a3283ff56b48d727c" w:history="1">
        <w:r w:rsidRPr="00E87AF0">
          <w:rPr>
            <w:rStyle w:val="Hyperlink"/>
          </w:rPr>
          <w:t>decisão nº 2552/2026</w:t>
        </w:r>
      </w:hyperlink>
      <w:r>
        <w:t xml:space="preserve">: </w:t>
      </w:r>
      <w:r w:rsidR="000A1AAF" w:rsidRPr="000A1AAF">
        <w:t>PROCESSUAL. PESSOAL. REPRESENTAÇÃO. SOBRESTAMENTO DE PROCESSO. DECISÃO JUDICIAL TRANSITADA EM JULGADO. SEGURANÇA JURÍDICA. </w:t>
      </w:r>
    </w:p>
    <w:p w14:paraId="77123CB0" w14:textId="77777777" w:rsidR="002C15C5" w:rsidRPr="00277DDD" w:rsidRDefault="002C15C5" w:rsidP="00277DDD">
      <w:pPr>
        <w:pStyle w:val="3EmentadaDeciso"/>
      </w:pPr>
    </w:p>
    <w:tbl>
      <w:tblPr>
        <w:tblStyle w:val="TableGrid"/>
        <w:tblW w:w="10301"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66"/>
        <w:gridCol w:w="5235"/>
      </w:tblGrid>
      <w:tr w:rsidR="002C15C5" w:rsidRPr="00E41D42" w14:paraId="64B03BF5" w14:textId="77777777" w:rsidTr="00073484">
        <w:trPr>
          <w:trHeight w:val="691"/>
        </w:trPr>
        <w:tc>
          <w:tcPr>
            <w:tcW w:w="5066" w:type="dxa"/>
          </w:tcPr>
          <w:p w14:paraId="11AF179D" w14:textId="0A233725" w:rsidR="002C15C5" w:rsidRPr="00E41D42" w:rsidRDefault="002C15C5" w:rsidP="004C4150">
            <w:pPr>
              <w:pStyle w:val="ZRelatorsesso"/>
              <w:ind w:left="170" w:right="0"/>
            </w:pPr>
            <w:r w:rsidRPr="00E41D42">
              <w:t xml:space="preserve">Relator: </w:t>
            </w:r>
            <w:proofErr w:type="spellStart"/>
            <w:r w:rsidR="000A1AAF" w:rsidRPr="000A1AAF">
              <w:t>Anilcéia</w:t>
            </w:r>
            <w:proofErr w:type="spellEnd"/>
            <w:r w:rsidR="000A1AAF" w:rsidRPr="000A1AAF">
              <w:t> Luzia Machado </w:t>
            </w:r>
          </w:p>
          <w:p w14:paraId="277652F8" w14:textId="76F94A15" w:rsidR="002C15C5" w:rsidRPr="00E41D42" w:rsidRDefault="002C15C5" w:rsidP="00073484">
            <w:pPr>
              <w:pStyle w:val="ZRelatorsesso"/>
              <w:ind w:left="170" w:right="0"/>
            </w:pPr>
            <w:r w:rsidRPr="00E41D42">
              <w:t xml:space="preserve">Decisão por </w:t>
            </w:r>
            <w:r w:rsidR="002C03B9" w:rsidRPr="002C03B9">
              <w:t>unanimidade </w:t>
            </w:r>
          </w:p>
        </w:tc>
        <w:tc>
          <w:tcPr>
            <w:tcW w:w="5235" w:type="dxa"/>
          </w:tcPr>
          <w:p w14:paraId="0159CAA4" w14:textId="26199C79" w:rsidR="002C15C5" w:rsidRPr="00E41D42" w:rsidRDefault="002C15C5" w:rsidP="004C4150">
            <w:pPr>
              <w:pStyle w:val="ZRelatorsesso"/>
              <w:ind w:left="562" w:right="-90"/>
            </w:pPr>
            <w:r w:rsidRPr="00E41D42">
              <w:t xml:space="preserve">Sessão Ordinária nº </w:t>
            </w:r>
            <w:r w:rsidR="002C03B9" w:rsidRPr="002C03B9">
              <w:t>5475, de 12/08/2026 </w:t>
            </w:r>
          </w:p>
          <w:p w14:paraId="0E977D57" w14:textId="21115804" w:rsidR="002C15C5" w:rsidRPr="00E41D42" w:rsidRDefault="002C15C5" w:rsidP="00073484">
            <w:pPr>
              <w:pStyle w:val="ZRelatorsesso"/>
              <w:ind w:left="562" w:right="-90"/>
              <w:rPr>
                <w:color w:val="0563C1"/>
                <w:u w:val="single"/>
              </w:rPr>
            </w:pPr>
            <w:r w:rsidRPr="00E41D42">
              <w:t xml:space="preserve">Processo nº </w:t>
            </w:r>
            <w:hyperlink r:id="rId120" w:history="1">
              <w:r w:rsidR="002C03B9" w:rsidRPr="0015102F">
                <w:rPr>
                  <w:rStyle w:val="Hyperlink"/>
                </w:rPr>
                <w:t>240/</w:t>
              </w:r>
              <w:r w:rsidR="002C03B9" w:rsidRPr="0015102F">
                <w:rPr>
                  <w:rStyle w:val="Hyperlink"/>
                </w:rPr>
                <w:t>2</w:t>
              </w:r>
              <w:r w:rsidR="002C03B9" w:rsidRPr="0015102F">
                <w:rPr>
                  <w:rStyle w:val="Hyperlink"/>
                </w:rPr>
                <w:t>025 </w:t>
              </w:r>
            </w:hyperlink>
          </w:p>
        </w:tc>
      </w:tr>
    </w:tbl>
    <w:p w14:paraId="02923337" w14:textId="77777777" w:rsidR="002C15C5" w:rsidRDefault="002C15C5" w:rsidP="006E0136">
      <w:pPr>
        <w:pStyle w:val="2Verbetao"/>
      </w:pPr>
    </w:p>
    <w:p w14:paraId="79552CDD" w14:textId="3CCD2C8C" w:rsidR="002C15C5" w:rsidRPr="00FC3EF9" w:rsidRDefault="00096A99" w:rsidP="002C15C5">
      <w:pPr>
        <w:pStyle w:val="2Verbetao"/>
        <w:numPr>
          <w:ilvl w:val="0"/>
          <w:numId w:val="2"/>
        </w:numPr>
        <w:ind w:left="709" w:hanging="425"/>
      </w:pPr>
      <w:hyperlink r:id="rId121" w:anchor="/jurisprudencia/selecionada?q=44EAF491&amp;filter[hash]=0x69bc090d44b9d4dceea399c6ba6425ebad07b154" w:history="1">
        <w:r w:rsidRPr="00096A99">
          <w:rPr>
            <w:rStyle w:val="Hyperlink"/>
          </w:rPr>
          <w:t>decisão nº 2596/2026</w:t>
        </w:r>
      </w:hyperlink>
      <w:r>
        <w:t xml:space="preserve">: </w:t>
      </w:r>
      <w:r w:rsidR="00FC3EF9" w:rsidRPr="00FC3EF9">
        <w:t>CONTAS. TOMADA DE CONTAS ESPECIAL. SECRETARIA DE ESTADO DE EDUCAÇÃO. SEE/DF. PRESCRIÇÃO. INCIDÊNCIA. ARQUIVAMENTO. </w:t>
      </w:r>
    </w:p>
    <w:p w14:paraId="53A71C5C" w14:textId="77777777" w:rsidR="002C15C5" w:rsidRPr="00E41D42" w:rsidRDefault="002C15C5" w:rsidP="002C15C5">
      <w:pPr>
        <w:pStyle w:val="3EmentadaDeciso"/>
      </w:pPr>
    </w:p>
    <w:p w14:paraId="4CF7DBD9" w14:textId="1F6633A2" w:rsidR="002C15C5" w:rsidRPr="00AF622E" w:rsidRDefault="00AF622E" w:rsidP="00300C8D">
      <w:pPr>
        <w:pStyle w:val="4Enunciado"/>
        <w:numPr>
          <w:ilvl w:val="0"/>
          <w:numId w:val="20"/>
        </w:numPr>
      </w:pPr>
      <w:r w:rsidRPr="00AF622E">
        <w:t>Para efeitos prescricionais, considera-se como marco interruptivo apenas a primeira instauração da Tomada de Contas Especial e o último relatório conclusivo exarado pela respectiva comissão tomadora (art. 2º, § 1º, c/c os incisos VI e VII do art. 2º-A da Decisão Normativa nº 5/2021-TCDF). </w:t>
      </w:r>
    </w:p>
    <w:p w14:paraId="5BB9F949" w14:textId="77777777" w:rsidR="002C15C5" w:rsidRDefault="002C15C5" w:rsidP="002C15C5">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2C15C5" w:rsidRPr="00E41D42" w14:paraId="15067F10" w14:textId="77777777">
        <w:trPr>
          <w:trHeight w:val="1066"/>
        </w:trPr>
        <w:tc>
          <w:tcPr>
            <w:tcW w:w="4993" w:type="dxa"/>
          </w:tcPr>
          <w:p w14:paraId="089D3D1D" w14:textId="24BD258C" w:rsidR="002C15C5" w:rsidRPr="00E41D42" w:rsidRDefault="002C15C5" w:rsidP="004C4150">
            <w:pPr>
              <w:pStyle w:val="ZRelatorsesso"/>
              <w:ind w:left="170" w:right="0"/>
            </w:pPr>
            <w:r w:rsidRPr="00E41D42">
              <w:t xml:space="preserve">Relator: </w:t>
            </w:r>
            <w:r w:rsidR="00AF622E" w:rsidRPr="00AF622E">
              <w:t>Vinícius Cardoso De Pinho Fragoso </w:t>
            </w:r>
          </w:p>
          <w:p w14:paraId="133E41FA" w14:textId="3EB0031C" w:rsidR="002C15C5" w:rsidRPr="00E41D42" w:rsidRDefault="002C15C5" w:rsidP="00AF622E">
            <w:pPr>
              <w:pStyle w:val="ZRelatorsesso"/>
              <w:tabs>
                <w:tab w:val="center" w:pos="2473"/>
              </w:tabs>
              <w:ind w:left="170" w:right="0"/>
            </w:pPr>
            <w:r w:rsidRPr="00E41D42">
              <w:t xml:space="preserve">Decisão por </w:t>
            </w:r>
            <w:r w:rsidR="00AF622E" w:rsidRPr="00AF622E">
              <w:t>unanimidade </w:t>
            </w:r>
            <w:r w:rsidR="00AF622E" w:rsidRPr="00AF622E">
              <w:tab/>
            </w:r>
          </w:p>
          <w:p w14:paraId="5675CF63" w14:textId="77777777" w:rsidR="002C15C5" w:rsidRPr="00E41D42" w:rsidRDefault="002C15C5" w:rsidP="004C4150">
            <w:pPr>
              <w:pStyle w:val="ZRelatorsesso"/>
              <w:ind w:left="170" w:right="0"/>
            </w:pPr>
          </w:p>
        </w:tc>
        <w:tc>
          <w:tcPr>
            <w:tcW w:w="5159" w:type="dxa"/>
          </w:tcPr>
          <w:p w14:paraId="00A1F251" w14:textId="08A8C518" w:rsidR="002C15C5" w:rsidRPr="00E41D42" w:rsidRDefault="002C15C5" w:rsidP="004C4150">
            <w:pPr>
              <w:pStyle w:val="ZRelatorsesso"/>
              <w:ind w:left="562" w:right="-90"/>
            </w:pPr>
            <w:r w:rsidRPr="00E41D42">
              <w:t xml:space="preserve">Sessão Ordinária nº </w:t>
            </w:r>
            <w:r w:rsidR="00297AEA" w:rsidRPr="00297AEA">
              <w:t>5475, de 12/08/2026 </w:t>
            </w:r>
          </w:p>
          <w:p w14:paraId="5FD9CFBC" w14:textId="39D3C493" w:rsidR="002C15C5" w:rsidRPr="00E41D42" w:rsidRDefault="002C15C5" w:rsidP="004C4150">
            <w:pPr>
              <w:pStyle w:val="ZRelatorsesso"/>
              <w:ind w:left="562" w:right="-90"/>
              <w:rPr>
                <w:rStyle w:val="Hyperlink"/>
              </w:rPr>
            </w:pPr>
            <w:r w:rsidRPr="00E41D42">
              <w:t xml:space="preserve">Processo nº </w:t>
            </w:r>
            <w:hyperlink r:id="rId122" w:history="1">
              <w:r w:rsidR="00297AEA" w:rsidRPr="009718B4">
                <w:rPr>
                  <w:rStyle w:val="Hyperlink"/>
                </w:rPr>
                <w:t>8109</w:t>
              </w:r>
              <w:r w:rsidR="00297AEA" w:rsidRPr="009718B4">
                <w:rPr>
                  <w:rStyle w:val="Hyperlink"/>
                </w:rPr>
                <w:t>/</w:t>
              </w:r>
              <w:r w:rsidR="00297AEA" w:rsidRPr="009718B4">
                <w:rPr>
                  <w:rStyle w:val="Hyperlink"/>
                </w:rPr>
                <w:t>2025 </w:t>
              </w:r>
            </w:hyperlink>
          </w:p>
          <w:p w14:paraId="420355FC" w14:textId="77777777" w:rsidR="002C15C5" w:rsidRPr="00E41D42" w:rsidRDefault="002C15C5" w:rsidP="004C4150">
            <w:pPr>
              <w:pStyle w:val="ZRelatorsesso"/>
              <w:ind w:left="562" w:right="-90"/>
              <w:rPr>
                <w:color w:val="0563C1"/>
                <w:u w:val="single"/>
              </w:rPr>
            </w:pPr>
          </w:p>
        </w:tc>
      </w:tr>
    </w:tbl>
    <w:p w14:paraId="44980493" w14:textId="2A9391E6" w:rsidR="002C15C5" w:rsidRPr="00BA6CA9" w:rsidRDefault="00230016" w:rsidP="002C15C5">
      <w:pPr>
        <w:pStyle w:val="2Verbetao"/>
        <w:numPr>
          <w:ilvl w:val="0"/>
          <w:numId w:val="2"/>
        </w:numPr>
        <w:ind w:left="709" w:hanging="425"/>
      </w:pPr>
      <w:hyperlink r:id="rId123" w:anchor="/jurisprudencia/selecionada?q=43CA28B6&amp;filter[hash]=0x05009ac19baeb46b0773a2f22ca9450c67fa929b" w:history="1">
        <w:r w:rsidRPr="00230016">
          <w:rPr>
            <w:rStyle w:val="Hyperlink"/>
          </w:rPr>
          <w:t>decisão nº 2600/2026</w:t>
        </w:r>
      </w:hyperlink>
      <w:r>
        <w:t xml:space="preserve">: </w:t>
      </w:r>
      <w:r w:rsidR="00BA6CA9" w:rsidRPr="00BA6CA9">
        <w:t>PROCESSUAL. CONTAS. REPRESENTAÇÃO. ADMISSIBILIDADE. REQUISITOS. INTERESSADO. HABILITAÇÃO. PARLAMENTAR. LEGITIMIDADE. CONTAS DO GOVERNO. APRECIAÇÃO. EMPRESA ESTATAL. DEMONSTRAÇÕES FINANCEIRAS. DOCUMENTO ESSENCIAL. INSTRUÇÃO PROCESSUAL. </w:t>
      </w:r>
    </w:p>
    <w:p w14:paraId="44928FA0" w14:textId="77777777" w:rsidR="002C15C5" w:rsidRDefault="002C15C5" w:rsidP="00BA6CA9">
      <w:pPr>
        <w:pStyle w:val="3EmentadaDeciso"/>
        <w:ind w:left="0" w:firstLine="0"/>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2C15C5" w:rsidRPr="00E41D42" w14:paraId="4BF4E058" w14:textId="77777777">
        <w:trPr>
          <w:trHeight w:val="1066"/>
        </w:trPr>
        <w:tc>
          <w:tcPr>
            <w:tcW w:w="4993" w:type="dxa"/>
          </w:tcPr>
          <w:p w14:paraId="459CC40B" w14:textId="37DE6D70" w:rsidR="002C15C5" w:rsidRPr="00E41D42" w:rsidRDefault="002C15C5" w:rsidP="004C4150">
            <w:pPr>
              <w:pStyle w:val="ZRelatorsesso"/>
              <w:ind w:left="170" w:right="0"/>
            </w:pPr>
            <w:r w:rsidRPr="00E41D42">
              <w:t xml:space="preserve">Relator: </w:t>
            </w:r>
            <w:r w:rsidR="004C42BF" w:rsidRPr="004C42BF">
              <w:t>Paulo Tadeu Vale da Silva </w:t>
            </w:r>
          </w:p>
          <w:p w14:paraId="2A19A873" w14:textId="56663138" w:rsidR="002C15C5" w:rsidRPr="00E41D42" w:rsidRDefault="002C15C5" w:rsidP="004C4150">
            <w:pPr>
              <w:pStyle w:val="ZRelatorsesso"/>
              <w:ind w:left="170" w:right="0"/>
            </w:pPr>
            <w:r w:rsidRPr="00E41D42">
              <w:t>Decisão por</w:t>
            </w:r>
            <w:r w:rsidR="004C42BF">
              <w:t xml:space="preserve"> </w:t>
            </w:r>
            <w:r w:rsidR="004C42BF" w:rsidRPr="004C42BF">
              <w:t>unanimidade </w:t>
            </w:r>
          </w:p>
          <w:p w14:paraId="355FFE13" w14:textId="77777777" w:rsidR="002C15C5" w:rsidRPr="00E41D42" w:rsidRDefault="002C15C5" w:rsidP="004C4150">
            <w:pPr>
              <w:pStyle w:val="ZRelatorsesso"/>
              <w:ind w:left="170" w:right="0"/>
            </w:pPr>
          </w:p>
        </w:tc>
        <w:tc>
          <w:tcPr>
            <w:tcW w:w="5159" w:type="dxa"/>
          </w:tcPr>
          <w:p w14:paraId="3EA2DE84" w14:textId="2B190B08" w:rsidR="002C15C5" w:rsidRPr="00E41D42" w:rsidRDefault="002C15C5" w:rsidP="004C4150">
            <w:pPr>
              <w:pStyle w:val="ZRelatorsesso"/>
              <w:ind w:left="562" w:right="-90"/>
            </w:pPr>
            <w:r w:rsidRPr="00E41D42">
              <w:t xml:space="preserve">Sessão Ordinária nº </w:t>
            </w:r>
            <w:r w:rsidR="004C42BF" w:rsidRPr="004C42BF">
              <w:t>5476, de 19/08/2026 </w:t>
            </w:r>
          </w:p>
          <w:p w14:paraId="093F4FF7" w14:textId="22BFE92B" w:rsidR="002C15C5" w:rsidRPr="00E41D42" w:rsidRDefault="002C15C5" w:rsidP="004C4150">
            <w:pPr>
              <w:pStyle w:val="ZRelatorsesso"/>
              <w:ind w:left="562" w:right="-90"/>
              <w:rPr>
                <w:rStyle w:val="Hyperlink"/>
              </w:rPr>
            </w:pPr>
            <w:r w:rsidRPr="00E41D42">
              <w:t xml:space="preserve">Processo nº </w:t>
            </w:r>
            <w:hyperlink r:id="rId124" w:history="1">
              <w:r w:rsidR="004C42BF" w:rsidRPr="0083086C">
                <w:rPr>
                  <w:rStyle w:val="Hyperlink"/>
                </w:rPr>
                <w:t>9073/2026 </w:t>
              </w:r>
            </w:hyperlink>
          </w:p>
          <w:p w14:paraId="5CEB5A52" w14:textId="77777777" w:rsidR="002C15C5" w:rsidRPr="00E41D42" w:rsidRDefault="002C15C5" w:rsidP="004C4150">
            <w:pPr>
              <w:pStyle w:val="ZRelatorsesso"/>
              <w:ind w:left="562" w:right="-90"/>
              <w:rPr>
                <w:color w:val="0563C1"/>
                <w:u w:val="single"/>
              </w:rPr>
            </w:pPr>
          </w:p>
        </w:tc>
      </w:tr>
      <w:tr w:rsidR="002C15C5" w:rsidRPr="00E41D42" w14:paraId="017556AE" w14:textId="77777777">
        <w:trPr>
          <w:trHeight w:val="300"/>
        </w:trPr>
        <w:tc>
          <w:tcPr>
            <w:tcW w:w="4993" w:type="dxa"/>
          </w:tcPr>
          <w:p w14:paraId="0C4F60AC" w14:textId="77777777" w:rsidR="002C15C5" w:rsidRPr="00E41D42" w:rsidRDefault="002C15C5" w:rsidP="004C4150">
            <w:pPr>
              <w:pStyle w:val="ZRelatorsesso"/>
              <w:ind w:left="170" w:right="0"/>
            </w:pPr>
            <w:r w:rsidRPr="00E41D42">
              <w:t>Legislação relacionada</w:t>
            </w:r>
          </w:p>
          <w:p w14:paraId="692B251F" w14:textId="04EF80B3" w:rsidR="000B0D1F" w:rsidRPr="000B0D1F" w:rsidRDefault="000B0D1F" w:rsidP="000B0D1F">
            <w:pPr>
              <w:pStyle w:val="ZRelatorsesso"/>
              <w:ind w:left="170"/>
            </w:pPr>
            <w:hyperlink r:id="rId125" w:history="1">
              <w:r w:rsidRPr="00A75504">
                <w:rPr>
                  <w:rStyle w:val="Hyperlink"/>
                </w:rPr>
                <w:t>Lei nº 6.404/1976</w:t>
              </w:r>
            </w:hyperlink>
            <w:r w:rsidRPr="000B0D1F">
              <w:t xml:space="preserve">, </w:t>
            </w:r>
            <w:proofErr w:type="spellStart"/>
            <w:r w:rsidRPr="000B0D1F">
              <w:t>Art</w:t>
            </w:r>
            <w:r>
              <w:t>s</w:t>
            </w:r>
            <w:proofErr w:type="spellEnd"/>
            <w:r w:rsidRPr="000B0D1F">
              <w:t>. 133 e 176 </w:t>
            </w:r>
          </w:p>
          <w:p w14:paraId="373C145E" w14:textId="1513A820" w:rsidR="000B0D1F" w:rsidRPr="000B0D1F" w:rsidRDefault="000B0D1F" w:rsidP="000B0D1F">
            <w:pPr>
              <w:pStyle w:val="ZRelatorsesso"/>
              <w:ind w:left="170"/>
            </w:pPr>
            <w:hyperlink r:id="rId126" w:history="1">
              <w:r w:rsidRPr="00F04AF7">
                <w:rPr>
                  <w:rStyle w:val="Hyperlink"/>
                </w:rPr>
                <w:t>RI/TCDF</w:t>
              </w:r>
            </w:hyperlink>
            <w:r w:rsidRPr="000B0D1F">
              <w:t>, Art. 230, §6º, I </w:t>
            </w:r>
          </w:p>
          <w:p w14:paraId="102EFCBE" w14:textId="77777777" w:rsidR="002C15C5" w:rsidRPr="00E41D42" w:rsidRDefault="002C15C5" w:rsidP="007E2CCF">
            <w:pPr>
              <w:pStyle w:val="ZRelatorsesso"/>
              <w:ind w:left="0" w:right="0"/>
            </w:pPr>
          </w:p>
        </w:tc>
        <w:tc>
          <w:tcPr>
            <w:tcW w:w="5159" w:type="dxa"/>
          </w:tcPr>
          <w:p w14:paraId="75A2CBE7" w14:textId="56396D16" w:rsidR="002C15C5" w:rsidRPr="00E41D42" w:rsidRDefault="002C15C5" w:rsidP="004C4150">
            <w:pPr>
              <w:pStyle w:val="ZRelatorsesso"/>
              <w:ind w:left="562" w:right="-90"/>
            </w:pPr>
          </w:p>
        </w:tc>
      </w:tr>
      <w:tr w:rsidR="002C15C5" w14:paraId="6FFA009F" w14:textId="77777777">
        <w:trPr>
          <w:trHeight w:val="300"/>
        </w:trPr>
        <w:tc>
          <w:tcPr>
            <w:tcW w:w="4993" w:type="dxa"/>
          </w:tcPr>
          <w:p w14:paraId="0D8B0B22" w14:textId="77777777" w:rsidR="002C15C5" w:rsidRDefault="002C15C5" w:rsidP="004C4150">
            <w:pPr>
              <w:pStyle w:val="ZRelatorsesso"/>
              <w:ind w:left="170" w:right="0"/>
            </w:pPr>
            <w:r>
              <w:t>Decisões relacionadas</w:t>
            </w:r>
          </w:p>
          <w:p w14:paraId="2A36DA7D" w14:textId="33730B32" w:rsidR="006513CE" w:rsidRPr="00E41D42" w:rsidRDefault="006513CE" w:rsidP="004C4150">
            <w:pPr>
              <w:pStyle w:val="ZRelatorsesso"/>
              <w:ind w:left="170" w:right="0"/>
            </w:pPr>
            <w:hyperlink r:id="rId127" w:anchor="/jurisprudencia/selecionada?q=ACCBAD6E&amp;filter[hash]=0xa951f18a13ffa43d8f76da5c7793b0c9152d9c93" w:history="1">
              <w:r w:rsidRPr="006513CE">
                <w:rPr>
                  <w:rStyle w:val="Hyperlink"/>
                </w:rPr>
                <w:t>1687/2026</w:t>
              </w:r>
            </w:hyperlink>
          </w:p>
        </w:tc>
        <w:tc>
          <w:tcPr>
            <w:tcW w:w="5159" w:type="dxa"/>
          </w:tcPr>
          <w:p w14:paraId="1568C92A" w14:textId="77777777" w:rsidR="002C15C5" w:rsidRDefault="002C15C5" w:rsidP="004C4150">
            <w:pPr>
              <w:pStyle w:val="ZRelatorsesso"/>
              <w:ind w:left="562" w:right="-90"/>
            </w:pPr>
          </w:p>
        </w:tc>
      </w:tr>
    </w:tbl>
    <w:p w14:paraId="33865C84" w14:textId="77777777" w:rsidR="002C15C5" w:rsidRDefault="002C15C5" w:rsidP="006E0136">
      <w:pPr>
        <w:pStyle w:val="2Verbetao"/>
      </w:pPr>
    </w:p>
    <w:p w14:paraId="0317FD1A" w14:textId="293D9EB4" w:rsidR="00E20786" w:rsidRPr="00A80846" w:rsidRDefault="00B53EA9" w:rsidP="00E20786">
      <w:pPr>
        <w:pStyle w:val="2Verbetao"/>
        <w:numPr>
          <w:ilvl w:val="0"/>
          <w:numId w:val="2"/>
        </w:numPr>
        <w:ind w:left="709" w:hanging="425"/>
      </w:pPr>
      <w:hyperlink r:id="rId128" w:anchor="/jurisprudencia/selecionada?q=F07E05A7&amp;filter[hash]=0xded171a50324a794447993b5ff43227209d3ddb2" w:history="1">
        <w:r w:rsidRPr="00B53EA9">
          <w:rPr>
            <w:rStyle w:val="Hyperlink"/>
          </w:rPr>
          <w:t>decisão nº 2614/2026</w:t>
        </w:r>
      </w:hyperlink>
      <w:r>
        <w:t xml:space="preserve">: </w:t>
      </w:r>
      <w:r w:rsidR="00A80846" w:rsidRPr="00A80846">
        <w:t>CONTAS. PROCESSUAL. TOMADA DE CONTAS ESPECIAL. PRESCRIÇÃO. PRESCRIÇÃO INTERCORRENTE. INOCORRÊNCIA. MÉRITO. REINSTRUÇÃO. </w:t>
      </w:r>
    </w:p>
    <w:p w14:paraId="4A55751C" w14:textId="77777777" w:rsidR="00E20786" w:rsidRPr="00E41D42" w:rsidRDefault="00E20786" w:rsidP="00E20786">
      <w:pPr>
        <w:pStyle w:val="3EmentadaDeciso"/>
      </w:pPr>
    </w:p>
    <w:p w14:paraId="4B7A8286" w14:textId="470177D2" w:rsidR="00E20786" w:rsidRPr="00DD1AE6" w:rsidRDefault="00A80846" w:rsidP="00300C8D">
      <w:pPr>
        <w:pStyle w:val="4Enunciado"/>
        <w:numPr>
          <w:ilvl w:val="0"/>
          <w:numId w:val="22"/>
        </w:numPr>
      </w:pPr>
      <w:r w:rsidRPr="00DD1AE6">
        <w:t>Em tomada de contas especial, a instauração da TCE, o relatório conclusivo da comissão de TCE e o certificado de auditoria emitido pelo controle interno consubstanciam marcos interruptivos da prescrição quinquenal. </w:t>
      </w:r>
    </w:p>
    <w:p w14:paraId="29FD57D2" w14:textId="3BDF5169" w:rsidR="00A80846" w:rsidRPr="00DD1AE6" w:rsidRDefault="00DD1AE6" w:rsidP="00300C8D">
      <w:pPr>
        <w:pStyle w:val="4Enunciado"/>
        <w:numPr>
          <w:ilvl w:val="0"/>
          <w:numId w:val="22"/>
        </w:numPr>
      </w:pPr>
      <w:r w:rsidRPr="00DD1AE6">
        <w:t>Em tomada de contas especial, além dos atos de apuração reconhecidos como marcos interruptivos da prescrição quinquenal, são hábeis a interromper a prescrição intercorrente, independentemente da denominação que se lhes atribua, todos os atos instrutórios que evidenciem o regular andamento do processo, a exemplo de notas técnicas da jurisdicionada ou do controle interno.</w:t>
      </w:r>
    </w:p>
    <w:p w14:paraId="35EE26DF" w14:textId="77777777" w:rsidR="00E20786" w:rsidRDefault="00E20786" w:rsidP="00E20786">
      <w:pPr>
        <w:pStyle w:val="3EmentadaDeciso"/>
      </w:pPr>
    </w:p>
    <w:tbl>
      <w:tblPr>
        <w:tblStyle w:val="TableGrid"/>
        <w:tblW w:w="10331"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81"/>
        <w:gridCol w:w="5250"/>
      </w:tblGrid>
      <w:tr w:rsidR="00E20786" w:rsidRPr="00E41D42" w14:paraId="6121AF02" w14:textId="77777777" w:rsidTr="00277DDD">
        <w:trPr>
          <w:trHeight w:val="784"/>
        </w:trPr>
        <w:tc>
          <w:tcPr>
            <w:tcW w:w="5081" w:type="dxa"/>
          </w:tcPr>
          <w:p w14:paraId="0C560AD6" w14:textId="5665792C" w:rsidR="00E20786" w:rsidRPr="00E41D42" w:rsidRDefault="00E20786" w:rsidP="004C4150">
            <w:pPr>
              <w:pStyle w:val="ZRelatorsesso"/>
              <w:ind w:left="170" w:right="0"/>
            </w:pPr>
            <w:r w:rsidRPr="00E41D42">
              <w:t xml:space="preserve">Relator: </w:t>
            </w:r>
            <w:r w:rsidR="00DD1AE6" w:rsidRPr="004D2615">
              <w:t>Antônio Renato Alves Rainha </w:t>
            </w:r>
          </w:p>
          <w:p w14:paraId="4C8C09BD" w14:textId="385AFD2C" w:rsidR="00E20786" w:rsidRPr="00E41D42" w:rsidRDefault="00E20786" w:rsidP="00277DDD">
            <w:pPr>
              <w:pStyle w:val="ZRelatorsesso"/>
              <w:ind w:left="170" w:right="0"/>
            </w:pPr>
            <w:r w:rsidRPr="00E41D42">
              <w:t xml:space="preserve">Decisão por </w:t>
            </w:r>
            <w:r w:rsidR="00DD1AE6">
              <w:t xml:space="preserve">unanimidade </w:t>
            </w:r>
          </w:p>
        </w:tc>
        <w:tc>
          <w:tcPr>
            <w:tcW w:w="5250" w:type="dxa"/>
          </w:tcPr>
          <w:p w14:paraId="335E642A" w14:textId="0B023E24" w:rsidR="00E20786" w:rsidRPr="00E41D42" w:rsidRDefault="00E20786" w:rsidP="004C4150">
            <w:pPr>
              <w:pStyle w:val="ZRelatorsesso"/>
              <w:ind w:left="562" w:right="-90"/>
            </w:pPr>
            <w:r w:rsidRPr="00E41D42">
              <w:t xml:space="preserve">Sessão Ordinária nº </w:t>
            </w:r>
            <w:r w:rsidR="00BD3FBF" w:rsidRPr="00BD3FBF">
              <w:t>5476, de 19/08/2026 </w:t>
            </w:r>
          </w:p>
          <w:p w14:paraId="665189D5" w14:textId="5EE02A98" w:rsidR="00E20786" w:rsidRPr="00E41D42" w:rsidRDefault="00E20786" w:rsidP="00277DDD">
            <w:pPr>
              <w:pStyle w:val="ZRelatorsesso"/>
              <w:ind w:left="562" w:right="-90"/>
              <w:rPr>
                <w:color w:val="0563C1"/>
                <w:u w:val="single"/>
              </w:rPr>
            </w:pPr>
            <w:r w:rsidRPr="00E41D42">
              <w:t xml:space="preserve">Processo nº </w:t>
            </w:r>
            <w:hyperlink r:id="rId129" w:history="1">
              <w:r w:rsidR="00BD3FBF" w:rsidRPr="004A02E4">
                <w:rPr>
                  <w:rStyle w:val="Hyperlink"/>
                </w:rPr>
                <w:t>29382/20</w:t>
              </w:r>
              <w:r w:rsidR="00BD3FBF" w:rsidRPr="004A02E4">
                <w:rPr>
                  <w:rStyle w:val="Hyperlink"/>
                </w:rPr>
                <w:t>1</w:t>
              </w:r>
              <w:r w:rsidR="00BD3FBF" w:rsidRPr="004A02E4">
                <w:rPr>
                  <w:rStyle w:val="Hyperlink"/>
                </w:rPr>
                <w:t>2 </w:t>
              </w:r>
            </w:hyperlink>
          </w:p>
        </w:tc>
      </w:tr>
    </w:tbl>
    <w:p w14:paraId="6ABD1D21" w14:textId="77777777" w:rsidR="002C15C5" w:rsidRDefault="002C15C5" w:rsidP="006E0136">
      <w:pPr>
        <w:pStyle w:val="2Verbetao"/>
      </w:pPr>
    </w:p>
    <w:p w14:paraId="2D25CDC1" w14:textId="4323FD3A" w:rsidR="00E20786" w:rsidRPr="00A1042A" w:rsidRDefault="007B6D81" w:rsidP="00E20786">
      <w:pPr>
        <w:pStyle w:val="2Verbetao"/>
        <w:numPr>
          <w:ilvl w:val="0"/>
          <w:numId w:val="2"/>
        </w:numPr>
        <w:ind w:left="709" w:hanging="425"/>
      </w:pPr>
      <w:hyperlink r:id="rId130" w:anchor="/jurisprudencia/selecionada?q=6534BB88&amp;filter[hash]=0xe7691fc153812e2918989b5737618c7ca03447a2" w:history="1">
        <w:r w:rsidRPr="007B6D81">
          <w:rPr>
            <w:rStyle w:val="Hyperlink"/>
          </w:rPr>
          <w:t>decisão nº 2661/2026</w:t>
        </w:r>
      </w:hyperlink>
      <w:r>
        <w:t xml:space="preserve">: </w:t>
      </w:r>
      <w:r w:rsidR="00E20786">
        <w:t>PROCESSUAL.</w:t>
      </w:r>
      <w:r w:rsidR="00E20786" w:rsidRPr="00A1042A">
        <w:t xml:space="preserve"> CONTAS. TOMADA DE CONTAS ESPECIAL. EMBARGOS DE DECLARAÇÃO. EFEITOS INFRINGENTES. SOBRESTAMENTO DO PROCESSO. DECISÃO JUDICIAL. PREJUDICIALIDADE EXTERNA. SOLIDÁRIA. PRUDÊNCIA. RESPONSABILIDADE ECONOMIA PROCESSUAL. SEGURANÇA JURÍDICA.  </w:t>
      </w:r>
    </w:p>
    <w:p w14:paraId="1E534373" w14:textId="77777777" w:rsidR="00E20786" w:rsidRPr="00A1042A" w:rsidRDefault="00E20786" w:rsidP="00E20786">
      <w:pPr>
        <w:pStyle w:val="3EmentadaDeciso"/>
      </w:pPr>
    </w:p>
    <w:p w14:paraId="7B4F608D" w14:textId="77777777" w:rsidR="00E20786" w:rsidRPr="00A1042A" w:rsidRDefault="00E20786" w:rsidP="00300C8D">
      <w:pPr>
        <w:pStyle w:val="4Enunciado"/>
        <w:numPr>
          <w:ilvl w:val="0"/>
          <w:numId w:val="21"/>
        </w:numPr>
      </w:pPr>
      <w:r w:rsidRPr="00A1042A">
        <w:t>Os Embargos de Declaração não se prestam à rediscussão do mérito ou à reforma do julgado por mero inconformismo, pois sua finalidade é restrita a sanar vícios de omissão, contradição, obscuridade ou erro material.  </w:t>
      </w:r>
    </w:p>
    <w:p w14:paraId="2F37EFE5" w14:textId="77777777" w:rsidR="00E20786" w:rsidRPr="00A1042A" w:rsidRDefault="00E20786" w:rsidP="00300C8D">
      <w:pPr>
        <w:pStyle w:val="4Enunciado"/>
        <w:numPr>
          <w:ilvl w:val="0"/>
          <w:numId w:val="21"/>
        </w:numPr>
      </w:pPr>
      <w:r w:rsidRPr="00A1042A">
        <w:t>Na hipótese de decisão judicial que suspende os efeitos de condenação em Tomada de Contas Especial para apenas um dos responsáveis solidários, é cabível o sobrestamento integral do processo, ainda que a tutela não se estenda aos demais, por prudência, economia processual e segurança jurídica, para preservar a unidade da fase executória e evitar cobranças fragmentadas e tumulto processual.</w:t>
      </w:r>
    </w:p>
    <w:p w14:paraId="0FFAE29C" w14:textId="77777777" w:rsidR="00E20786" w:rsidRPr="00A1042A" w:rsidRDefault="00E20786" w:rsidP="00300C8D">
      <w:pPr>
        <w:pStyle w:val="4Enunciado"/>
        <w:numPr>
          <w:ilvl w:val="0"/>
          <w:numId w:val="21"/>
        </w:numPr>
      </w:pPr>
      <w:r w:rsidRPr="00A1042A">
        <w:t>O sobrestamento de processo de Tomada de Contas Especial, determinado em razão de prejudicialidade externa decorrente de ação judicial, possui natureza de decisão processual instrumental e provisória, não implicando reabertura do mérito nem desconstituição do julgamento definitivo das contas, mas apenas a suspensão temporária da execução administrativa.</w:t>
      </w:r>
    </w:p>
    <w:p w14:paraId="26D439EA" w14:textId="77777777" w:rsidR="00E20786" w:rsidRDefault="00E20786" w:rsidP="00E20786">
      <w:pPr>
        <w:pStyle w:val="3EmentadaDeciso"/>
      </w:pPr>
    </w:p>
    <w:tbl>
      <w:tblPr>
        <w:tblStyle w:val="TableGrid"/>
        <w:tblW w:w="0" w:type="auto"/>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93"/>
        <w:gridCol w:w="5159"/>
      </w:tblGrid>
      <w:tr w:rsidR="00E20786" w:rsidRPr="00E41D42" w14:paraId="3532BD74" w14:textId="77777777">
        <w:trPr>
          <w:trHeight w:val="1066"/>
        </w:trPr>
        <w:tc>
          <w:tcPr>
            <w:tcW w:w="4993" w:type="dxa"/>
          </w:tcPr>
          <w:p w14:paraId="36BE852C" w14:textId="77777777" w:rsidR="00E20786" w:rsidRPr="00E41D42" w:rsidRDefault="00E20786" w:rsidP="004C4150">
            <w:pPr>
              <w:pStyle w:val="ZRelatorsesso"/>
              <w:ind w:left="170" w:right="0"/>
            </w:pPr>
            <w:r w:rsidRPr="00E41D42">
              <w:t xml:space="preserve">Relator: </w:t>
            </w:r>
            <w:r w:rsidRPr="00A1042A">
              <w:t>Antônio Renato Alves Rainha </w:t>
            </w:r>
          </w:p>
          <w:p w14:paraId="4607C78B" w14:textId="77777777" w:rsidR="00E20786" w:rsidRPr="00E41D42" w:rsidRDefault="00E20786" w:rsidP="004C4150">
            <w:pPr>
              <w:pStyle w:val="ZRelatorsesso"/>
              <w:ind w:left="170" w:right="0"/>
            </w:pPr>
            <w:r w:rsidRPr="00E41D42">
              <w:t>Decisão po</w:t>
            </w:r>
            <w:r>
              <w:t>r u</w:t>
            </w:r>
            <w:r w:rsidRPr="00883711">
              <w:t>nanimidade</w:t>
            </w:r>
          </w:p>
          <w:p w14:paraId="337F022E" w14:textId="77777777" w:rsidR="00E20786" w:rsidRPr="00E41D42" w:rsidRDefault="00E20786" w:rsidP="004C4150">
            <w:pPr>
              <w:pStyle w:val="ZRelatorsesso"/>
              <w:ind w:left="170" w:right="0"/>
            </w:pPr>
          </w:p>
        </w:tc>
        <w:tc>
          <w:tcPr>
            <w:tcW w:w="5159" w:type="dxa"/>
          </w:tcPr>
          <w:p w14:paraId="2A835AA8" w14:textId="77777777" w:rsidR="00E20786" w:rsidRPr="00E41D42" w:rsidRDefault="00E20786" w:rsidP="004C4150">
            <w:pPr>
              <w:pStyle w:val="ZRelatorsesso"/>
              <w:ind w:left="562" w:right="-90"/>
            </w:pPr>
            <w:r w:rsidRPr="00E41D42">
              <w:t xml:space="preserve">Sessão Ordinária </w:t>
            </w:r>
            <w:r w:rsidRPr="00883711">
              <w:t>nº 5476, de 19/08/2026 </w:t>
            </w:r>
          </w:p>
          <w:p w14:paraId="0C399E80" w14:textId="2AB99BA1" w:rsidR="00E20786" w:rsidRPr="00E41D42" w:rsidRDefault="00E20786" w:rsidP="004C4150">
            <w:pPr>
              <w:pStyle w:val="ZRelatorsesso"/>
              <w:ind w:left="562" w:right="-90"/>
              <w:rPr>
                <w:rStyle w:val="Hyperlink"/>
              </w:rPr>
            </w:pPr>
            <w:r w:rsidRPr="00E41D42">
              <w:t xml:space="preserve">Processo </w:t>
            </w:r>
            <w:r w:rsidRPr="00883711">
              <w:t xml:space="preserve">nº </w:t>
            </w:r>
            <w:hyperlink r:id="rId131" w:history="1">
              <w:r w:rsidRPr="00F30CCC">
                <w:rPr>
                  <w:rStyle w:val="Hyperlink"/>
                </w:rPr>
                <w:t>3488/2020 </w:t>
              </w:r>
            </w:hyperlink>
          </w:p>
          <w:p w14:paraId="19824235" w14:textId="77777777" w:rsidR="00E20786" w:rsidRPr="00E41D42" w:rsidRDefault="00E20786" w:rsidP="004C4150">
            <w:pPr>
              <w:pStyle w:val="ZRelatorsesso"/>
              <w:ind w:left="562" w:right="-90"/>
              <w:rPr>
                <w:color w:val="0563C1"/>
                <w:u w:val="single"/>
              </w:rPr>
            </w:pPr>
          </w:p>
        </w:tc>
      </w:tr>
    </w:tbl>
    <w:p w14:paraId="0792C626" w14:textId="77777777" w:rsidR="002C15C5" w:rsidRDefault="002C15C5" w:rsidP="006E0136">
      <w:pPr>
        <w:pStyle w:val="2Verbetao"/>
      </w:pPr>
    </w:p>
    <w:p w14:paraId="7F56D3C9" w14:textId="77777777" w:rsidR="000E7761" w:rsidRPr="00E41D42" w:rsidRDefault="000E7761" w:rsidP="5A1752A6">
      <w:pPr>
        <w:pStyle w:val="3EmentadaDeciso"/>
        <w:ind w:left="0" w:firstLine="0"/>
        <w:rPr>
          <w:rFonts w:eastAsia="Calibri"/>
        </w:rPr>
      </w:pPr>
    </w:p>
    <w:sectPr w:rsidR="000E7761" w:rsidRPr="00E41D42">
      <w:headerReference w:type="default" r:id="rId132"/>
      <w:footerReference w:type="default" r:id="rId133"/>
      <w:pgSz w:w="11906" w:h="16838"/>
      <w:pgMar w:top="647" w:right="631" w:bottom="473" w:left="6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B3B7" w14:textId="77777777" w:rsidR="00E06752" w:rsidRDefault="00E06752" w:rsidP="003A2282">
      <w:pPr>
        <w:spacing w:after="0" w:line="240" w:lineRule="auto"/>
      </w:pPr>
      <w:r>
        <w:separator/>
      </w:r>
    </w:p>
  </w:endnote>
  <w:endnote w:type="continuationSeparator" w:id="0">
    <w:p w14:paraId="37AAFEAE" w14:textId="77777777" w:rsidR="00E06752" w:rsidRDefault="00E06752" w:rsidP="003A2282">
      <w:pPr>
        <w:spacing w:after="0" w:line="240" w:lineRule="auto"/>
      </w:pPr>
      <w:r>
        <w:continuationSeparator/>
      </w:r>
    </w:p>
  </w:endnote>
  <w:endnote w:type="continuationNotice" w:id="1">
    <w:p w14:paraId="31230E2F" w14:textId="77777777" w:rsidR="00E06752" w:rsidRDefault="00E067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Light">
    <w:charset w:val="00"/>
    <w:family w:val="swiss"/>
    <w:pitch w:val="variable"/>
    <w:sig w:usb0="600002FF" w:usb1="00000001" w:usb2="00000000" w:usb3="00000000" w:csb0="0000019F" w:csb1="00000000"/>
  </w:font>
  <w:font w:name="Fira Sans Medium">
    <w:altName w:val="Calibri"/>
    <w:charset w:val="00"/>
    <w:family w:val="swiss"/>
    <w:pitch w:val="variable"/>
    <w:sig w:usb0="600002FF" w:usb1="00000001" w:usb2="00000000" w:usb3="00000000" w:csb0="0000019F" w:csb1="00000000"/>
  </w:font>
  <w:font w:name="Fira Sans Condensed Black">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b/>
        <w:bCs/>
        <w:color w:val="00608F"/>
        <w:sz w:val="40"/>
        <w:szCs w:val="40"/>
      </w:rPr>
      <w:id w:val="-1506278189"/>
      <w:docPartObj>
        <w:docPartGallery w:val="Page Numbers (Bottom of Page)"/>
        <w:docPartUnique/>
      </w:docPartObj>
    </w:sdtPr>
    <w:sdtEndPr/>
    <w:sdtContent>
      <w:p w14:paraId="636749C6" w14:textId="77777777" w:rsidR="00A9626A" w:rsidRPr="00A9626A" w:rsidRDefault="00A9626A">
        <w:pPr>
          <w:pStyle w:val="Footer"/>
          <w:jc w:val="right"/>
          <w:rPr>
            <w:rFonts w:ascii="Poppins" w:hAnsi="Poppins" w:cs="Poppins"/>
            <w:b/>
            <w:bCs/>
            <w:color w:val="00608F"/>
            <w:sz w:val="40"/>
            <w:szCs w:val="40"/>
          </w:rPr>
        </w:pPr>
        <w:r w:rsidRPr="00A9626A">
          <w:rPr>
            <w:rFonts w:ascii="Poppins" w:hAnsi="Poppins" w:cs="Poppins"/>
            <w:noProof/>
            <w:color w:val="00608F"/>
            <w:sz w:val="32"/>
            <w:szCs w:val="32"/>
          </w:rPr>
          <mc:AlternateContent>
            <mc:Choice Requires="wps">
              <w:drawing>
                <wp:anchor distT="0" distB="0" distL="114300" distR="114300" simplePos="0" relativeHeight="251658243" behindDoc="0" locked="0" layoutInCell="1" allowOverlap="1" wp14:anchorId="3A7D6A2F" wp14:editId="785F6FC0">
                  <wp:simplePos x="0" y="0"/>
                  <wp:positionH relativeFrom="margin">
                    <wp:posOffset>22860</wp:posOffset>
                  </wp:positionH>
                  <wp:positionV relativeFrom="paragraph">
                    <wp:posOffset>200623</wp:posOffset>
                  </wp:positionV>
                  <wp:extent cx="6121101"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121101" cy="0"/>
                          </a:xfrm>
                          <a:prstGeom prst="line">
                            <a:avLst/>
                          </a:prstGeom>
                          <a:ln w="19050">
                            <a:solidFill>
                              <a:srgbClr val="006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Conector reto 21"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608f" strokeweight="1.5pt" from="1.8pt,15.8pt" to="483.8pt,15.8pt" w14:anchorId="6C47F6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">
                  <v:stroke joinstyle="miter"/>
                  <w10:wrap anchorx="margin"/>
                </v:line>
              </w:pict>
            </mc:Fallback>
          </mc:AlternateContent>
        </w:r>
        <w:r w:rsidRPr="00A9626A">
          <w:rPr>
            <w:rFonts w:ascii="Poppins" w:hAnsi="Poppins" w:cs="Poppins"/>
            <w:b/>
            <w:bCs/>
            <w:color w:val="00608F"/>
            <w:sz w:val="40"/>
            <w:szCs w:val="40"/>
          </w:rPr>
          <w:fldChar w:fldCharType="begin"/>
        </w:r>
        <w:r w:rsidRPr="00A9626A">
          <w:rPr>
            <w:rFonts w:ascii="Poppins" w:hAnsi="Poppins" w:cs="Poppins"/>
            <w:b/>
            <w:bCs/>
            <w:color w:val="00608F"/>
            <w:sz w:val="40"/>
            <w:szCs w:val="40"/>
          </w:rPr>
          <w:instrText>PAGE   \* MERGEFORMAT</w:instrText>
        </w:r>
        <w:r w:rsidRPr="00A9626A">
          <w:rPr>
            <w:rFonts w:ascii="Poppins" w:hAnsi="Poppins" w:cs="Poppins"/>
            <w:b/>
            <w:bCs/>
            <w:color w:val="00608F"/>
            <w:sz w:val="40"/>
            <w:szCs w:val="40"/>
          </w:rPr>
          <w:fldChar w:fldCharType="separate"/>
        </w:r>
        <w:r w:rsidRPr="00A9626A">
          <w:rPr>
            <w:rFonts w:ascii="Poppins" w:hAnsi="Poppins" w:cs="Poppins"/>
            <w:b/>
            <w:bCs/>
            <w:color w:val="00608F"/>
            <w:sz w:val="40"/>
            <w:szCs w:val="40"/>
          </w:rPr>
          <w:t>2</w:t>
        </w:r>
        <w:r w:rsidRPr="00A9626A">
          <w:rPr>
            <w:rFonts w:ascii="Poppins" w:hAnsi="Poppins" w:cs="Poppins"/>
            <w:b/>
            <w:bCs/>
            <w:color w:val="00608F"/>
            <w:sz w:val="40"/>
            <w:szCs w:val="40"/>
          </w:rPr>
          <w:fldChar w:fldCharType="end"/>
        </w:r>
      </w:p>
    </w:sdtContent>
  </w:sdt>
  <w:p w14:paraId="0C860FA4" w14:textId="77777777" w:rsidR="00815B9B" w:rsidRPr="00290B1F" w:rsidRDefault="00815B9B" w:rsidP="00815B9B">
    <w:pPr>
      <w:pStyle w:val="Footer"/>
      <w:ind w:left="0" w:firstLine="0"/>
      <w:jc w:val="center"/>
      <w:rPr>
        <w:sz w:val="16"/>
        <w:szCs w:val="16"/>
      </w:rPr>
    </w:pPr>
    <w:r w:rsidRPr="00290B1F">
      <w:rPr>
        <w:sz w:val="16"/>
        <w:szCs w:val="16"/>
      </w:rPr>
      <w:t>Coordenadoria de Gestão do Conhecimento Institucional – CGCI</w:t>
    </w:r>
  </w:p>
  <w:p w14:paraId="0E12D0D6" w14:textId="77777777" w:rsidR="00F05ECB" w:rsidRPr="00290B1F" w:rsidRDefault="00815B9B" w:rsidP="00815B9B">
    <w:pPr>
      <w:pStyle w:val="Footer"/>
      <w:ind w:left="0" w:firstLine="0"/>
      <w:jc w:val="center"/>
      <w:rPr>
        <w:sz w:val="16"/>
        <w:szCs w:val="16"/>
      </w:rPr>
    </w:pPr>
    <w:r w:rsidRPr="00290B1F">
      <w:rPr>
        <w:sz w:val="16"/>
        <w:szCs w:val="16"/>
      </w:rPr>
      <w:t xml:space="preserve">Supervisão de </w:t>
    </w:r>
    <w:r w:rsidR="00290B1F" w:rsidRPr="00290B1F">
      <w:rPr>
        <w:sz w:val="16"/>
        <w:szCs w:val="16"/>
      </w:rPr>
      <w:t>Legislação e Jurisprudência</w:t>
    </w:r>
    <w:r w:rsidRPr="00290B1F">
      <w:rPr>
        <w:sz w:val="16"/>
        <w:szCs w:val="16"/>
      </w:rPr>
      <w:t xml:space="preserve"> - </w:t>
    </w:r>
    <w:r w:rsidR="00290B1F" w:rsidRPr="00290B1F">
      <w:rPr>
        <w:sz w:val="16"/>
        <w:szCs w:val="16"/>
      </w:rPr>
      <w:t>SLJ</w:t>
    </w:r>
    <w:r w:rsidRPr="00290B1F">
      <w:rPr>
        <w:sz w:val="16"/>
        <w:szCs w:val="16"/>
      </w:rPr>
      <w:t xml:space="preserve"> Telefone: (61) 3314-2226/2259 </w:t>
    </w:r>
    <w:r w:rsidR="00290B1F" w:rsidRPr="00290B1F">
      <w:rPr>
        <w:sz w:val="16"/>
        <w:szCs w:val="16"/>
      </w:rPr>
      <w:t>e-mail</w:t>
    </w:r>
    <w:r w:rsidRPr="00290B1F">
      <w:rPr>
        <w:sz w:val="16"/>
        <w:szCs w:val="16"/>
      </w:rPr>
      <w:t>: jurisprudencia@tc.df.gov.br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9317" w14:textId="77777777" w:rsidR="00E06752" w:rsidRDefault="00E06752" w:rsidP="003A2282">
      <w:pPr>
        <w:spacing w:after="0" w:line="240" w:lineRule="auto"/>
      </w:pPr>
      <w:r>
        <w:separator/>
      </w:r>
    </w:p>
  </w:footnote>
  <w:footnote w:type="continuationSeparator" w:id="0">
    <w:p w14:paraId="15534994" w14:textId="77777777" w:rsidR="00E06752" w:rsidRDefault="00E06752" w:rsidP="003A2282">
      <w:pPr>
        <w:spacing w:after="0" w:line="240" w:lineRule="auto"/>
      </w:pPr>
      <w:r>
        <w:continuationSeparator/>
      </w:r>
    </w:p>
  </w:footnote>
  <w:footnote w:type="continuationNotice" w:id="1">
    <w:p w14:paraId="560C8EB8" w14:textId="77777777" w:rsidR="00E06752" w:rsidRDefault="00E067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8203" w14:textId="16DAB8CE" w:rsidR="00950041" w:rsidRPr="00246D06" w:rsidRDefault="00950041" w:rsidP="00950041">
    <w:pPr>
      <w:spacing w:after="0" w:line="259" w:lineRule="auto"/>
      <w:ind w:left="0" w:right="0" w:firstLine="0"/>
      <w:jc w:val="left"/>
      <w:rPr>
        <w:rFonts w:ascii="Fira Sans" w:hAnsi="Fira Sans"/>
        <w:color w:val="00608F"/>
        <w:sz w:val="40"/>
        <w:szCs w:val="40"/>
      </w:rPr>
    </w:pPr>
    <w:r w:rsidRPr="00246D06">
      <w:rPr>
        <w:rFonts w:ascii="Fira Sans" w:hAnsi="Fira Sans" w:cs="Poppins"/>
        <w:noProof/>
        <w:color w:val="F6A700"/>
        <w:sz w:val="40"/>
        <w:szCs w:val="40"/>
      </w:rPr>
      <w:drawing>
        <wp:anchor distT="0" distB="0" distL="114300" distR="114300" simplePos="0" relativeHeight="251658240" behindDoc="1" locked="0" layoutInCell="1" allowOverlap="1" wp14:anchorId="25BA67D3" wp14:editId="4692F2E6">
          <wp:simplePos x="0" y="0"/>
          <wp:positionH relativeFrom="margin">
            <wp:align>right</wp:align>
          </wp:positionH>
          <wp:positionV relativeFrom="page">
            <wp:posOffset>749625</wp:posOffset>
          </wp:positionV>
          <wp:extent cx="837565" cy="321310"/>
          <wp:effectExtent l="0" t="0" r="635" b="2540"/>
          <wp:wrapNone/>
          <wp:docPr id="10" name="Imagem 1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7565" cy="321310"/>
                  </a:xfrm>
                  <a:prstGeom prst="rect">
                    <a:avLst/>
                  </a:prstGeom>
                </pic:spPr>
              </pic:pic>
            </a:graphicData>
          </a:graphic>
          <wp14:sizeRelH relativeFrom="margin">
            <wp14:pctWidth>0</wp14:pctWidth>
          </wp14:sizeRelH>
          <wp14:sizeRelV relativeFrom="margin">
            <wp14:pctHeight>0</wp14:pctHeight>
          </wp14:sizeRelV>
        </wp:anchor>
      </w:drawing>
    </w:r>
    <w:r w:rsidRPr="00246D06">
      <w:rPr>
        <w:rFonts w:ascii="Fira Sans" w:eastAsia="Poppins" w:hAnsi="Fira Sans" w:cs="Poppins"/>
        <w:b/>
        <w:color w:val="00608F"/>
        <w:sz w:val="40"/>
        <w:szCs w:val="40"/>
      </w:rPr>
      <w:t xml:space="preserve">Boletim </w:t>
    </w:r>
    <w:r w:rsidR="002D27CE" w:rsidRPr="00246D06">
      <w:rPr>
        <w:rFonts w:ascii="Fira Sans" w:eastAsia="Poppins" w:hAnsi="Fira Sans" w:cs="Poppins"/>
        <w:b/>
        <w:color w:val="00608F"/>
        <w:sz w:val="40"/>
        <w:szCs w:val="40"/>
      </w:rPr>
      <w:t>de Jurisprudência</w:t>
    </w:r>
  </w:p>
  <w:p w14:paraId="53DC8F65" w14:textId="6BED667B" w:rsidR="00950041" w:rsidRPr="00246D06" w:rsidRDefault="00E90B3A" w:rsidP="00950041">
    <w:pPr>
      <w:spacing w:after="0" w:line="259" w:lineRule="auto"/>
      <w:ind w:left="0" w:right="0" w:firstLine="0"/>
      <w:jc w:val="left"/>
      <w:rPr>
        <w:rFonts w:ascii="Fira Sans" w:hAnsi="Fira Sans"/>
        <w:color w:val="00608F"/>
        <w:sz w:val="36"/>
        <w:szCs w:val="36"/>
      </w:rPr>
    </w:pPr>
    <w:r w:rsidRPr="00246D06">
      <w:rPr>
        <w:rFonts w:ascii="Fira Sans" w:hAnsi="Fira Sans" w:cs="Poppins"/>
        <w:noProof/>
        <w:color w:val="F6A700"/>
        <w:sz w:val="40"/>
        <w:szCs w:val="40"/>
      </w:rPr>
      <w:drawing>
        <wp:anchor distT="0" distB="0" distL="114300" distR="114300" simplePos="0" relativeHeight="251658241" behindDoc="1" locked="0" layoutInCell="1" allowOverlap="1" wp14:anchorId="2A0F0B85" wp14:editId="476FD251">
          <wp:simplePos x="0" y="0"/>
          <wp:positionH relativeFrom="column">
            <wp:posOffset>4475288</wp:posOffset>
          </wp:positionH>
          <wp:positionV relativeFrom="page">
            <wp:posOffset>818677</wp:posOffset>
          </wp:positionV>
          <wp:extent cx="1056640" cy="204470"/>
          <wp:effectExtent l="0" t="0" r="0" b="5080"/>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a:blip r:embed="rId2">
                    <a:extLst>
                      <a:ext uri="{28A0092B-C50C-407E-A947-70E740481C1C}">
                        <a14:useLocalDpi xmlns:a14="http://schemas.microsoft.com/office/drawing/2010/main" val="0"/>
                      </a:ext>
                    </a:extLst>
                  </a:blip>
                  <a:stretch>
                    <a:fillRect/>
                  </a:stretch>
                </pic:blipFill>
                <pic:spPr>
                  <a:xfrm>
                    <a:off x="0" y="0"/>
                    <a:ext cx="1056640" cy="204470"/>
                  </a:xfrm>
                  <a:prstGeom prst="rect">
                    <a:avLst/>
                  </a:prstGeom>
                </pic:spPr>
              </pic:pic>
            </a:graphicData>
          </a:graphic>
          <wp14:sizeRelH relativeFrom="margin">
            <wp14:pctWidth>0</wp14:pctWidth>
          </wp14:sizeRelH>
          <wp14:sizeRelV relativeFrom="margin">
            <wp14:pctHeight>0</wp14:pctHeight>
          </wp14:sizeRelV>
        </wp:anchor>
      </w:drawing>
    </w:r>
    <w:r w:rsidR="2A2C08FE" w:rsidRPr="00246D06">
      <w:rPr>
        <w:rFonts w:ascii="Fira Sans" w:hAnsi="Fira Sans" w:cs="Poppins"/>
        <w:b/>
        <w:bCs/>
        <w:color w:val="00608F"/>
        <w:sz w:val="36"/>
        <w:szCs w:val="36"/>
      </w:rPr>
      <w:t xml:space="preserve">Número </w:t>
    </w:r>
    <w:r w:rsidR="00831051">
      <w:rPr>
        <w:rFonts w:ascii="Fira Sans" w:hAnsi="Fira Sans" w:cs="Poppins"/>
        <w:b/>
        <w:bCs/>
        <w:color w:val="00608F"/>
        <w:sz w:val="36"/>
        <w:szCs w:val="36"/>
      </w:rPr>
      <w:t>16</w:t>
    </w:r>
    <w:r w:rsidR="2A2C08FE" w:rsidRPr="00246D06">
      <w:rPr>
        <w:rFonts w:ascii="Fira Sans" w:hAnsi="Fira Sans" w:cs="Poppins"/>
        <w:b/>
        <w:bCs/>
        <w:color w:val="00608F"/>
        <w:sz w:val="36"/>
        <w:szCs w:val="36"/>
      </w:rPr>
      <w:t>/202</w:t>
    </w:r>
    <w:r w:rsidR="00831051">
      <w:rPr>
        <w:rFonts w:ascii="Fira Sans" w:hAnsi="Fira Sans" w:cs="Poppins"/>
        <w:b/>
        <w:bCs/>
        <w:color w:val="00608F"/>
        <w:sz w:val="36"/>
        <w:szCs w:val="36"/>
      </w:rPr>
      <w:t>6</w:t>
    </w:r>
  </w:p>
  <w:p w14:paraId="4F75FB85" w14:textId="77777777" w:rsidR="00D61B23" w:rsidRDefault="00D61B23">
    <w:pPr>
      <w:pStyle w:val="Header"/>
    </w:pPr>
  </w:p>
  <w:p w14:paraId="7C3EF162" w14:textId="77777777" w:rsidR="00950041" w:rsidRDefault="00D61B23">
    <w:pPr>
      <w:pStyle w:val="Header"/>
    </w:pPr>
    <w:r w:rsidRPr="00A9626A">
      <w:rPr>
        <w:rFonts w:ascii="Poppins" w:hAnsi="Poppins" w:cs="Poppins"/>
        <w:noProof/>
        <w:color w:val="00608F"/>
        <w:sz w:val="32"/>
        <w:szCs w:val="32"/>
      </w:rPr>
      <mc:AlternateContent>
        <mc:Choice Requires="wps">
          <w:drawing>
            <wp:anchor distT="0" distB="0" distL="114300" distR="114300" simplePos="0" relativeHeight="251658242" behindDoc="0" locked="0" layoutInCell="1" allowOverlap="1" wp14:anchorId="2505496E" wp14:editId="56DEC020">
              <wp:simplePos x="0" y="0"/>
              <wp:positionH relativeFrom="margin">
                <wp:posOffset>21590</wp:posOffset>
              </wp:positionH>
              <wp:positionV relativeFrom="paragraph">
                <wp:posOffset>20918</wp:posOffset>
              </wp:positionV>
              <wp:extent cx="6677025" cy="0"/>
              <wp:effectExtent l="0" t="0" r="0" b="0"/>
              <wp:wrapNone/>
              <wp:docPr id="1" name="Conector reto 1"/>
              <wp:cNvGraphicFramePr/>
              <a:graphic xmlns:a="http://schemas.openxmlformats.org/drawingml/2006/main">
                <a:graphicData uri="http://schemas.microsoft.com/office/word/2010/wordprocessingShape">
                  <wps:wsp>
                    <wps:cNvCnPr/>
                    <wps:spPr>
                      <a:xfrm>
                        <a:off x="0" y="0"/>
                        <a:ext cx="6677025" cy="0"/>
                      </a:xfrm>
                      <a:prstGeom prst="line">
                        <a:avLst/>
                      </a:prstGeom>
                      <a:ln w="19050">
                        <a:solidFill>
                          <a:srgbClr val="006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line id="Conector reto 1"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608f" strokeweight="1.5pt" from="1.7pt,1.65pt" to="527.45pt,1.65pt" w14:anchorId="6FEC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2670"/>
    <w:multiLevelType w:val="hybridMultilevel"/>
    <w:tmpl w:val="588A436A"/>
    <w:lvl w:ilvl="0" w:tplc="FFFFFFFF">
      <w:start w:val="1"/>
      <w:numFmt w:val="decimal"/>
      <w:lvlText w:val="%1"/>
      <w:lvlJc w:val="left"/>
      <w:pPr>
        <w:ind w:left="720" w:hanging="360"/>
      </w:pPr>
      <w:rPr>
        <w:rFonts w:ascii="Fira Sans" w:hAnsi="Fira Sans" w:hint="default"/>
        <w:b/>
        <w:bCs/>
        <w:color w:val="CC3399"/>
        <w:sz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6C7B97"/>
    <w:multiLevelType w:val="hybridMultilevel"/>
    <w:tmpl w:val="43D47A18"/>
    <w:lvl w:ilvl="0" w:tplc="5D145B84">
      <w:start w:val="1"/>
      <w:numFmt w:val="decimal"/>
      <w:lvlText w:val="%1"/>
      <w:lvlJc w:val="left"/>
      <w:pPr>
        <w:ind w:left="720" w:hanging="360"/>
      </w:pPr>
      <w:rPr>
        <w:rFonts w:ascii="Fira Sans" w:hAnsi="Fira Sans" w:hint="default"/>
        <w:b/>
        <w:bCs/>
        <w:color w:val="548A75"/>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6A9224A"/>
    <w:multiLevelType w:val="hybridMultilevel"/>
    <w:tmpl w:val="B7B8B72E"/>
    <w:lvl w:ilvl="0" w:tplc="00D66AEE">
      <w:start w:val="1"/>
      <w:numFmt w:val="decimal"/>
      <w:lvlText w:val="%1"/>
      <w:lvlJc w:val="left"/>
      <w:pPr>
        <w:ind w:left="1215" w:hanging="855"/>
      </w:pPr>
      <w:rPr>
        <w:rFonts w:ascii="Fira Sans" w:hAnsi="Fira Sans" w:cs="Poppins" w:hint="default"/>
        <w:b/>
        <w:color w:val="4699B5"/>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A587353"/>
    <w:multiLevelType w:val="hybridMultilevel"/>
    <w:tmpl w:val="3B74215A"/>
    <w:lvl w:ilvl="0" w:tplc="6A2C95C6">
      <w:start w:val="1"/>
      <w:numFmt w:val="decimal"/>
      <w:lvlText w:val="%1"/>
      <w:lvlJc w:val="left"/>
      <w:pPr>
        <w:ind w:left="1215" w:hanging="855"/>
      </w:pPr>
      <w:rPr>
        <w:rFonts w:ascii="Fira Sans" w:hAnsi="Fira Sans" w:cs="Poppins" w:hint="default"/>
        <w:b/>
        <w:color w:val="78A334"/>
        <w:sz w:val="3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E2A136F"/>
    <w:multiLevelType w:val="multilevel"/>
    <w:tmpl w:val="C7DA9CCA"/>
    <w:lvl w:ilvl="0">
      <w:start w:val="1"/>
      <w:numFmt w:val="decimal"/>
      <w:lvlText w:val="%1"/>
      <w:lvlJc w:val="left"/>
      <w:pPr>
        <w:ind w:left="851" w:hanging="567"/>
      </w:pPr>
      <w:rPr>
        <w:rFonts w:ascii="Fira Sans" w:hAnsi="Fira Sans" w:cs="Poppins" w:hint="default"/>
        <w:b/>
        <w:color w:val="ED7D31" w:themeColor="accent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C9401B8"/>
    <w:multiLevelType w:val="hybridMultilevel"/>
    <w:tmpl w:val="F03A69A8"/>
    <w:lvl w:ilvl="0" w:tplc="93ACC3B8">
      <w:start w:val="1"/>
      <w:numFmt w:val="decimal"/>
      <w:pStyle w:val="4Enunciado"/>
      <w:lvlText w:val="%1)"/>
      <w:lvlJc w:val="left"/>
      <w:pPr>
        <w:ind w:left="1211" w:hanging="360"/>
      </w:pPr>
      <w:rPr>
        <w:rFonts w:hint="default"/>
      </w:rPr>
    </w:lvl>
    <w:lvl w:ilvl="1" w:tplc="04160019" w:tentative="1">
      <w:start w:val="1"/>
      <w:numFmt w:val="lowerLetter"/>
      <w:lvlText w:val="%2."/>
      <w:lvlJc w:val="left"/>
      <w:pPr>
        <w:ind w:left="1441" w:hanging="360"/>
      </w:pPr>
    </w:lvl>
    <w:lvl w:ilvl="2" w:tplc="0416001B" w:tentative="1">
      <w:start w:val="1"/>
      <w:numFmt w:val="lowerRoman"/>
      <w:lvlText w:val="%3."/>
      <w:lvlJc w:val="right"/>
      <w:pPr>
        <w:ind w:left="2161" w:hanging="180"/>
      </w:pPr>
    </w:lvl>
    <w:lvl w:ilvl="3" w:tplc="0416000F" w:tentative="1">
      <w:start w:val="1"/>
      <w:numFmt w:val="decimal"/>
      <w:lvlText w:val="%4."/>
      <w:lvlJc w:val="left"/>
      <w:pPr>
        <w:ind w:left="2881" w:hanging="360"/>
      </w:pPr>
    </w:lvl>
    <w:lvl w:ilvl="4" w:tplc="04160019" w:tentative="1">
      <w:start w:val="1"/>
      <w:numFmt w:val="lowerLetter"/>
      <w:lvlText w:val="%5."/>
      <w:lvlJc w:val="left"/>
      <w:pPr>
        <w:ind w:left="3601" w:hanging="360"/>
      </w:pPr>
    </w:lvl>
    <w:lvl w:ilvl="5" w:tplc="0416001B" w:tentative="1">
      <w:start w:val="1"/>
      <w:numFmt w:val="lowerRoman"/>
      <w:lvlText w:val="%6."/>
      <w:lvlJc w:val="right"/>
      <w:pPr>
        <w:ind w:left="4321" w:hanging="180"/>
      </w:pPr>
    </w:lvl>
    <w:lvl w:ilvl="6" w:tplc="0416000F" w:tentative="1">
      <w:start w:val="1"/>
      <w:numFmt w:val="decimal"/>
      <w:lvlText w:val="%7."/>
      <w:lvlJc w:val="left"/>
      <w:pPr>
        <w:ind w:left="5041" w:hanging="360"/>
      </w:pPr>
    </w:lvl>
    <w:lvl w:ilvl="7" w:tplc="04160019" w:tentative="1">
      <w:start w:val="1"/>
      <w:numFmt w:val="lowerLetter"/>
      <w:lvlText w:val="%8."/>
      <w:lvlJc w:val="left"/>
      <w:pPr>
        <w:ind w:left="5761" w:hanging="360"/>
      </w:pPr>
    </w:lvl>
    <w:lvl w:ilvl="8" w:tplc="0416001B" w:tentative="1">
      <w:start w:val="1"/>
      <w:numFmt w:val="lowerRoman"/>
      <w:lvlText w:val="%9."/>
      <w:lvlJc w:val="right"/>
      <w:pPr>
        <w:ind w:left="6481" w:hanging="180"/>
      </w:pPr>
    </w:lvl>
  </w:abstractNum>
  <w:abstractNum w:abstractNumId="6" w15:restartNumberingAfterBreak="0">
    <w:nsid w:val="7FEB2C58"/>
    <w:multiLevelType w:val="multilevel"/>
    <w:tmpl w:val="CDB2A522"/>
    <w:lvl w:ilvl="0">
      <w:start w:val="1"/>
      <w:numFmt w:val="decimal"/>
      <w:lvlText w:val="%1"/>
      <w:lvlJc w:val="left"/>
      <w:pPr>
        <w:ind w:left="851" w:hanging="567"/>
      </w:pPr>
      <w:rPr>
        <w:rFonts w:ascii="Fira Sans" w:hAnsi="Fira Sans" w:cs="Poppins" w:hint="default"/>
        <w:b/>
        <w:color w:val="7030A0"/>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24641649">
    <w:abstractNumId w:val="6"/>
  </w:num>
  <w:num w:numId="2" w16cid:durableId="1579247463">
    <w:abstractNumId w:val="3"/>
  </w:num>
  <w:num w:numId="3" w16cid:durableId="1143153242">
    <w:abstractNumId w:val="2"/>
  </w:num>
  <w:num w:numId="4" w16cid:durableId="1892887112">
    <w:abstractNumId w:val="5"/>
  </w:num>
  <w:num w:numId="5" w16cid:durableId="1457141463">
    <w:abstractNumId w:val="1"/>
  </w:num>
  <w:num w:numId="6" w16cid:durableId="1300763001">
    <w:abstractNumId w:val="4"/>
  </w:num>
  <w:num w:numId="7" w16cid:durableId="1590188074">
    <w:abstractNumId w:val="0"/>
  </w:num>
  <w:num w:numId="8" w16cid:durableId="638145537">
    <w:abstractNumId w:val="5"/>
    <w:lvlOverride w:ilvl="0">
      <w:startOverride w:val="1"/>
    </w:lvlOverride>
  </w:num>
  <w:num w:numId="9" w16cid:durableId="1771899767">
    <w:abstractNumId w:val="5"/>
    <w:lvlOverride w:ilvl="0">
      <w:startOverride w:val="1"/>
    </w:lvlOverride>
  </w:num>
  <w:num w:numId="10" w16cid:durableId="988288667">
    <w:abstractNumId w:val="5"/>
    <w:lvlOverride w:ilvl="0">
      <w:startOverride w:val="1"/>
    </w:lvlOverride>
  </w:num>
  <w:num w:numId="11" w16cid:durableId="2056199286">
    <w:abstractNumId w:val="5"/>
    <w:lvlOverride w:ilvl="0">
      <w:startOverride w:val="1"/>
    </w:lvlOverride>
  </w:num>
  <w:num w:numId="12" w16cid:durableId="1282765669">
    <w:abstractNumId w:val="5"/>
    <w:lvlOverride w:ilvl="0">
      <w:startOverride w:val="1"/>
    </w:lvlOverride>
  </w:num>
  <w:num w:numId="13" w16cid:durableId="1115245449">
    <w:abstractNumId w:val="5"/>
    <w:lvlOverride w:ilvl="0">
      <w:startOverride w:val="1"/>
    </w:lvlOverride>
  </w:num>
  <w:num w:numId="14" w16cid:durableId="1025524285">
    <w:abstractNumId w:val="5"/>
    <w:lvlOverride w:ilvl="0">
      <w:startOverride w:val="1"/>
    </w:lvlOverride>
  </w:num>
  <w:num w:numId="15" w16cid:durableId="1400906999">
    <w:abstractNumId w:val="5"/>
    <w:lvlOverride w:ilvl="0">
      <w:startOverride w:val="1"/>
    </w:lvlOverride>
  </w:num>
  <w:num w:numId="16" w16cid:durableId="1763527545">
    <w:abstractNumId w:val="5"/>
    <w:lvlOverride w:ilvl="0">
      <w:startOverride w:val="1"/>
    </w:lvlOverride>
  </w:num>
  <w:num w:numId="17" w16cid:durableId="678971725">
    <w:abstractNumId w:val="5"/>
    <w:lvlOverride w:ilvl="0">
      <w:startOverride w:val="1"/>
    </w:lvlOverride>
  </w:num>
  <w:num w:numId="18" w16cid:durableId="1174415976">
    <w:abstractNumId w:val="5"/>
    <w:lvlOverride w:ilvl="0">
      <w:startOverride w:val="1"/>
    </w:lvlOverride>
  </w:num>
  <w:num w:numId="19" w16cid:durableId="1112555040">
    <w:abstractNumId w:val="5"/>
    <w:lvlOverride w:ilvl="0">
      <w:startOverride w:val="1"/>
    </w:lvlOverride>
  </w:num>
  <w:num w:numId="20" w16cid:durableId="396248156">
    <w:abstractNumId w:val="5"/>
    <w:lvlOverride w:ilvl="0">
      <w:startOverride w:val="1"/>
    </w:lvlOverride>
  </w:num>
  <w:num w:numId="21" w16cid:durableId="535969653">
    <w:abstractNumId w:val="5"/>
    <w:lvlOverride w:ilvl="0">
      <w:startOverride w:val="1"/>
    </w:lvlOverride>
  </w:num>
  <w:num w:numId="22" w16cid:durableId="1072893609">
    <w:abstractNumId w:val="5"/>
    <w:lvlOverride w:ilvl="0">
      <w:startOverride w:val="1"/>
    </w:lvlOverride>
  </w:num>
  <w:num w:numId="23" w16cid:durableId="108814618">
    <w:abstractNumId w:val="5"/>
    <w:lvlOverride w:ilvl="0">
      <w:startOverride w:val="1"/>
    </w:lvlOverride>
  </w:num>
  <w:num w:numId="24" w16cid:durableId="129055937">
    <w:abstractNumId w:val="5"/>
    <w:lvlOverride w:ilvl="0">
      <w:startOverride w:val="1"/>
    </w:lvlOverride>
  </w:num>
  <w:num w:numId="25" w16cid:durableId="590312067">
    <w:abstractNumId w:val="5"/>
    <w:lvlOverride w:ilvl="0">
      <w:startOverride w:val="1"/>
    </w:lvlOverride>
  </w:num>
  <w:num w:numId="26" w16cid:durableId="879367600">
    <w:abstractNumId w:val="5"/>
    <w:lvlOverride w:ilvl="0">
      <w:startOverride w:val="1"/>
    </w:lvlOverride>
  </w:num>
  <w:num w:numId="27" w16cid:durableId="308638466">
    <w:abstractNumId w:val="5"/>
    <w:lvlOverride w:ilvl="0">
      <w:startOverride w:val="1"/>
    </w:lvlOverride>
  </w:num>
  <w:num w:numId="28" w16cid:durableId="553271041">
    <w:abstractNumId w:val="5"/>
    <w:lvlOverride w:ilvl="0">
      <w:startOverride w:val="7"/>
    </w:lvlOverride>
  </w:num>
  <w:num w:numId="29" w16cid:durableId="216402698">
    <w:abstractNumId w:val="5"/>
    <w:lvlOverride w:ilvl="0">
      <w:startOverride w:val="1"/>
    </w:lvlOverride>
  </w:num>
  <w:num w:numId="30" w16cid:durableId="1028339123">
    <w:abstractNumId w:val="5"/>
    <w:lvlOverride w:ilvl="0">
      <w:startOverride w:val="1"/>
    </w:lvlOverride>
  </w:num>
  <w:num w:numId="31" w16cid:durableId="1414013811">
    <w:abstractNumId w:val="5"/>
    <w:lvlOverride w:ilvl="0">
      <w:startOverride w:val="1"/>
    </w:lvlOverride>
  </w:num>
  <w:num w:numId="32" w16cid:durableId="759369271">
    <w:abstractNumId w:val="5"/>
    <w:lvlOverride w:ilvl="0">
      <w:startOverride w:val="1"/>
    </w:lvlOverride>
  </w:num>
  <w:num w:numId="33" w16cid:durableId="1802838864">
    <w:abstractNumId w:val="5"/>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FDD"/>
    <w:rsid w:val="00000A9E"/>
    <w:rsid w:val="00001E84"/>
    <w:rsid w:val="000033CA"/>
    <w:rsid w:val="00003937"/>
    <w:rsid w:val="000076EF"/>
    <w:rsid w:val="00010447"/>
    <w:rsid w:val="000122E2"/>
    <w:rsid w:val="000123EB"/>
    <w:rsid w:val="000136A5"/>
    <w:rsid w:val="00016060"/>
    <w:rsid w:val="00016722"/>
    <w:rsid w:val="00016BEC"/>
    <w:rsid w:val="0001741C"/>
    <w:rsid w:val="00017B4C"/>
    <w:rsid w:val="00021F36"/>
    <w:rsid w:val="00023292"/>
    <w:rsid w:val="0002443C"/>
    <w:rsid w:val="00025156"/>
    <w:rsid w:val="00026A11"/>
    <w:rsid w:val="0003202B"/>
    <w:rsid w:val="00032556"/>
    <w:rsid w:val="00032BEE"/>
    <w:rsid w:val="000357D3"/>
    <w:rsid w:val="00036500"/>
    <w:rsid w:val="00036F28"/>
    <w:rsid w:val="00040571"/>
    <w:rsid w:val="000409F1"/>
    <w:rsid w:val="0004350D"/>
    <w:rsid w:val="00043A65"/>
    <w:rsid w:val="00044AB1"/>
    <w:rsid w:val="00044E8C"/>
    <w:rsid w:val="00045DEA"/>
    <w:rsid w:val="00045FE2"/>
    <w:rsid w:val="00046406"/>
    <w:rsid w:val="0005045C"/>
    <w:rsid w:val="00052581"/>
    <w:rsid w:val="0005374D"/>
    <w:rsid w:val="00060234"/>
    <w:rsid w:val="0006112D"/>
    <w:rsid w:val="00063E4E"/>
    <w:rsid w:val="00064FF9"/>
    <w:rsid w:val="000654E3"/>
    <w:rsid w:val="00066318"/>
    <w:rsid w:val="00072120"/>
    <w:rsid w:val="000722F1"/>
    <w:rsid w:val="0007289F"/>
    <w:rsid w:val="00072D5C"/>
    <w:rsid w:val="00073484"/>
    <w:rsid w:val="00074874"/>
    <w:rsid w:val="00076D3A"/>
    <w:rsid w:val="000775FB"/>
    <w:rsid w:val="00080041"/>
    <w:rsid w:val="00081D81"/>
    <w:rsid w:val="00082062"/>
    <w:rsid w:val="000833A2"/>
    <w:rsid w:val="000838CB"/>
    <w:rsid w:val="000846DC"/>
    <w:rsid w:val="00085C03"/>
    <w:rsid w:val="000864EB"/>
    <w:rsid w:val="0009120D"/>
    <w:rsid w:val="00091331"/>
    <w:rsid w:val="00091423"/>
    <w:rsid w:val="0009174C"/>
    <w:rsid w:val="000934B6"/>
    <w:rsid w:val="00094511"/>
    <w:rsid w:val="00094B8E"/>
    <w:rsid w:val="00095C77"/>
    <w:rsid w:val="00096A99"/>
    <w:rsid w:val="00097786"/>
    <w:rsid w:val="00097E97"/>
    <w:rsid w:val="000A1AAF"/>
    <w:rsid w:val="000A4A0D"/>
    <w:rsid w:val="000A5C66"/>
    <w:rsid w:val="000A5FBE"/>
    <w:rsid w:val="000A654C"/>
    <w:rsid w:val="000B0150"/>
    <w:rsid w:val="000B0D1F"/>
    <w:rsid w:val="000B390F"/>
    <w:rsid w:val="000B3A68"/>
    <w:rsid w:val="000C0E68"/>
    <w:rsid w:val="000C0FBC"/>
    <w:rsid w:val="000C376C"/>
    <w:rsid w:val="000C4841"/>
    <w:rsid w:val="000C4C53"/>
    <w:rsid w:val="000C4E22"/>
    <w:rsid w:val="000C6BA0"/>
    <w:rsid w:val="000C7EB6"/>
    <w:rsid w:val="000D00B8"/>
    <w:rsid w:val="000D0277"/>
    <w:rsid w:val="000D042C"/>
    <w:rsid w:val="000D10BE"/>
    <w:rsid w:val="000D11A5"/>
    <w:rsid w:val="000D21BB"/>
    <w:rsid w:val="000D2DC7"/>
    <w:rsid w:val="000D3FDC"/>
    <w:rsid w:val="000D4829"/>
    <w:rsid w:val="000D58CD"/>
    <w:rsid w:val="000D7581"/>
    <w:rsid w:val="000E13A6"/>
    <w:rsid w:val="000E1426"/>
    <w:rsid w:val="000E280F"/>
    <w:rsid w:val="000E39F0"/>
    <w:rsid w:val="000E499F"/>
    <w:rsid w:val="000E53E9"/>
    <w:rsid w:val="000E59D1"/>
    <w:rsid w:val="000E7761"/>
    <w:rsid w:val="000F0587"/>
    <w:rsid w:val="000F0809"/>
    <w:rsid w:val="000F1D14"/>
    <w:rsid w:val="000F2108"/>
    <w:rsid w:val="000F2FD5"/>
    <w:rsid w:val="000F338E"/>
    <w:rsid w:val="000F41AD"/>
    <w:rsid w:val="000F4201"/>
    <w:rsid w:val="000F7301"/>
    <w:rsid w:val="000F7305"/>
    <w:rsid w:val="000F7599"/>
    <w:rsid w:val="0010051B"/>
    <w:rsid w:val="0010154B"/>
    <w:rsid w:val="0010188F"/>
    <w:rsid w:val="00102218"/>
    <w:rsid w:val="001038C3"/>
    <w:rsid w:val="00103B27"/>
    <w:rsid w:val="001052AF"/>
    <w:rsid w:val="001106A0"/>
    <w:rsid w:val="001109F5"/>
    <w:rsid w:val="00111A50"/>
    <w:rsid w:val="00112E88"/>
    <w:rsid w:val="0011327D"/>
    <w:rsid w:val="00114057"/>
    <w:rsid w:val="0011458B"/>
    <w:rsid w:val="00115E4F"/>
    <w:rsid w:val="00116AAA"/>
    <w:rsid w:val="001174D6"/>
    <w:rsid w:val="00121C48"/>
    <w:rsid w:val="00121DFC"/>
    <w:rsid w:val="00123E6F"/>
    <w:rsid w:val="00124BAA"/>
    <w:rsid w:val="00125D8D"/>
    <w:rsid w:val="001307A6"/>
    <w:rsid w:val="001314A0"/>
    <w:rsid w:val="0013155C"/>
    <w:rsid w:val="00131949"/>
    <w:rsid w:val="001328A0"/>
    <w:rsid w:val="0013366C"/>
    <w:rsid w:val="0013637B"/>
    <w:rsid w:val="00137FE1"/>
    <w:rsid w:val="00146D20"/>
    <w:rsid w:val="00150D6A"/>
    <w:rsid w:val="0015102F"/>
    <w:rsid w:val="00152446"/>
    <w:rsid w:val="0015395F"/>
    <w:rsid w:val="001544C6"/>
    <w:rsid w:val="001547ED"/>
    <w:rsid w:val="00154AD2"/>
    <w:rsid w:val="00157E9A"/>
    <w:rsid w:val="00157F3A"/>
    <w:rsid w:val="0016129E"/>
    <w:rsid w:val="00161B42"/>
    <w:rsid w:val="00163ACA"/>
    <w:rsid w:val="001643B4"/>
    <w:rsid w:val="00164CF1"/>
    <w:rsid w:val="00166A01"/>
    <w:rsid w:val="0016765F"/>
    <w:rsid w:val="00170562"/>
    <w:rsid w:val="001711D4"/>
    <w:rsid w:val="00171DB6"/>
    <w:rsid w:val="00173ADF"/>
    <w:rsid w:val="0017429F"/>
    <w:rsid w:val="00175382"/>
    <w:rsid w:val="0017668D"/>
    <w:rsid w:val="00176897"/>
    <w:rsid w:val="00177155"/>
    <w:rsid w:val="001803E6"/>
    <w:rsid w:val="0018295E"/>
    <w:rsid w:val="00183D71"/>
    <w:rsid w:val="00186D35"/>
    <w:rsid w:val="00191F00"/>
    <w:rsid w:val="001921E7"/>
    <w:rsid w:val="0019225A"/>
    <w:rsid w:val="00193C05"/>
    <w:rsid w:val="00193FB8"/>
    <w:rsid w:val="00194089"/>
    <w:rsid w:val="0019480C"/>
    <w:rsid w:val="00194AAB"/>
    <w:rsid w:val="00194FA7"/>
    <w:rsid w:val="00196CEB"/>
    <w:rsid w:val="001A2D91"/>
    <w:rsid w:val="001A34A9"/>
    <w:rsid w:val="001A6081"/>
    <w:rsid w:val="001A6E4B"/>
    <w:rsid w:val="001A70BE"/>
    <w:rsid w:val="001B05C2"/>
    <w:rsid w:val="001B0BA6"/>
    <w:rsid w:val="001B2443"/>
    <w:rsid w:val="001B2774"/>
    <w:rsid w:val="001B4F61"/>
    <w:rsid w:val="001B575F"/>
    <w:rsid w:val="001B6581"/>
    <w:rsid w:val="001C0289"/>
    <w:rsid w:val="001C3A23"/>
    <w:rsid w:val="001C4F52"/>
    <w:rsid w:val="001C5138"/>
    <w:rsid w:val="001C5A6C"/>
    <w:rsid w:val="001C6094"/>
    <w:rsid w:val="001D0239"/>
    <w:rsid w:val="001D0621"/>
    <w:rsid w:val="001D363C"/>
    <w:rsid w:val="001D41FB"/>
    <w:rsid w:val="001D67CC"/>
    <w:rsid w:val="001E0159"/>
    <w:rsid w:val="001E0D1B"/>
    <w:rsid w:val="001E1936"/>
    <w:rsid w:val="001E37BC"/>
    <w:rsid w:val="001E3953"/>
    <w:rsid w:val="001E48C2"/>
    <w:rsid w:val="001E7024"/>
    <w:rsid w:val="001E75C1"/>
    <w:rsid w:val="001F0773"/>
    <w:rsid w:val="001F28B6"/>
    <w:rsid w:val="001F35E5"/>
    <w:rsid w:val="001F6D21"/>
    <w:rsid w:val="001F7373"/>
    <w:rsid w:val="001F74A6"/>
    <w:rsid w:val="001F79DE"/>
    <w:rsid w:val="00201BAD"/>
    <w:rsid w:val="00204284"/>
    <w:rsid w:val="002048C3"/>
    <w:rsid w:val="002072AD"/>
    <w:rsid w:val="002077CE"/>
    <w:rsid w:val="002109DA"/>
    <w:rsid w:val="00211CE1"/>
    <w:rsid w:val="00214050"/>
    <w:rsid w:val="00215A03"/>
    <w:rsid w:val="00215CD1"/>
    <w:rsid w:val="00216874"/>
    <w:rsid w:val="0021726C"/>
    <w:rsid w:val="002176E4"/>
    <w:rsid w:val="00221EF6"/>
    <w:rsid w:val="00222118"/>
    <w:rsid w:val="002229C9"/>
    <w:rsid w:val="002232DB"/>
    <w:rsid w:val="00223EDA"/>
    <w:rsid w:val="00226E05"/>
    <w:rsid w:val="002279F2"/>
    <w:rsid w:val="00227ED8"/>
    <w:rsid w:val="00230016"/>
    <w:rsid w:val="0023053C"/>
    <w:rsid w:val="002307BA"/>
    <w:rsid w:val="0023352D"/>
    <w:rsid w:val="002335AF"/>
    <w:rsid w:val="00236437"/>
    <w:rsid w:val="002365BD"/>
    <w:rsid w:val="00237488"/>
    <w:rsid w:val="002378A7"/>
    <w:rsid w:val="00237B9D"/>
    <w:rsid w:val="002411C0"/>
    <w:rsid w:val="002421AD"/>
    <w:rsid w:val="002434CC"/>
    <w:rsid w:val="002437CD"/>
    <w:rsid w:val="00243FAE"/>
    <w:rsid w:val="00244A98"/>
    <w:rsid w:val="00244EC5"/>
    <w:rsid w:val="00246424"/>
    <w:rsid w:val="00246BB8"/>
    <w:rsid w:val="00246D06"/>
    <w:rsid w:val="00250739"/>
    <w:rsid w:val="00251539"/>
    <w:rsid w:val="00252294"/>
    <w:rsid w:val="00253B8B"/>
    <w:rsid w:val="0025445F"/>
    <w:rsid w:val="00255427"/>
    <w:rsid w:val="00255B2B"/>
    <w:rsid w:val="00256CB1"/>
    <w:rsid w:val="002574D5"/>
    <w:rsid w:val="00257D0D"/>
    <w:rsid w:val="002615B6"/>
    <w:rsid w:val="0026269A"/>
    <w:rsid w:val="00265E20"/>
    <w:rsid w:val="00266A5C"/>
    <w:rsid w:val="002712A4"/>
    <w:rsid w:val="00272719"/>
    <w:rsid w:val="00272F1E"/>
    <w:rsid w:val="00277DDD"/>
    <w:rsid w:val="002803F8"/>
    <w:rsid w:val="00282487"/>
    <w:rsid w:val="00282EB9"/>
    <w:rsid w:val="00282F1A"/>
    <w:rsid w:val="0028336B"/>
    <w:rsid w:val="00284C6D"/>
    <w:rsid w:val="00285541"/>
    <w:rsid w:val="00286275"/>
    <w:rsid w:val="00286D3E"/>
    <w:rsid w:val="00286EDC"/>
    <w:rsid w:val="00287E99"/>
    <w:rsid w:val="00290375"/>
    <w:rsid w:val="002909B7"/>
    <w:rsid w:val="00290B1F"/>
    <w:rsid w:val="002929C9"/>
    <w:rsid w:val="0029357D"/>
    <w:rsid w:val="0029466F"/>
    <w:rsid w:val="002976F5"/>
    <w:rsid w:val="00297AEA"/>
    <w:rsid w:val="002A013B"/>
    <w:rsid w:val="002A0A75"/>
    <w:rsid w:val="002A26B7"/>
    <w:rsid w:val="002A2B80"/>
    <w:rsid w:val="002A3051"/>
    <w:rsid w:val="002A31B2"/>
    <w:rsid w:val="002A3F84"/>
    <w:rsid w:val="002A49DB"/>
    <w:rsid w:val="002A4E49"/>
    <w:rsid w:val="002A6D13"/>
    <w:rsid w:val="002B0141"/>
    <w:rsid w:val="002B0925"/>
    <w:rsid w:val="002B338B"/>
    <w:rsid w:val="002B3E93"/>
    <w:rsid w:val="002B4170"/>
    <w:rsid w:val="002B4D81"/>
    <w:rsid w:val="002B6CB9"/>
    <w:rsid w:val="002C0335"/>
    <w:rsid w:val="002C03B9"/>
    <w:rsid w:val="002C0D2F"/>
    <w:rsid w:val="002C15C5"/>
    <w:rsid w:val="002C229D"/>
    <w:rsid w:val="002C33F9"/>
    <w:rsid w:val="002C52AC"/>
    <w:rsid w:val="002C59DB"/>
    <w:rsid w:val="002C60DE"/>
    <w:rsid w:val="002D020B"/>
    <w:rsid w:val="002D0846"/>
    <w:rsid w:val="002D088D"/>
    <w:rsid w:val="002D1DAE"/>
    <w:rsid w:val="002D27CE"/>
    <w:rsid w:val="002D58AE"/>
    <w:rsid w:val="002D6187"/>
    <w:rsid w:val="002D6E39"/>
    <w:rsid w:val="002D6EF4"/>
    <w:rsid w:val="002D7400"/>
    <w:rsid w:val="002E3C04"/>
    <w:rsid w:val="002E4103"/>
    <w:rsid w:val="002E486E"/>
    <w:rsid w:val="002E68EF"/>
    <w:rsid w:val="002E71C8"/>
    <w:rsid w:val="002E76B4"/>
    <w:rsid w:val="002F0288"/>
    <w:rsid w:val="002F0595"/>
    <w:rsid w:val="002F09A9"/>
    <w:rsid w:val="002F1A28"/>
    <w:rsid w:val="002F25C5"/>
    <w:rsid w:val="002F366C"/>
    <w:rsid w:val="002F3AEC"/>
    <w:rsid w:val="002F3D25"/>
    <w:rsid w:val="002F501E"/>
    <w:rsid w:val="00300AA7"/>
    <w:rsid w:val="00300C8D"/>
    <w:rsid w:val="00300ED3"/>
    <w:rsid w:val="003055DE"/>
    <w:rsid w:val="00305D8E"/>
    <w:rsid w:val="0030665F"/>
    <w:rsid w:val="0030792C"/>
    <w:rsid w:val="003108C5"/>
    <w:rsid w:val="00312C12"/>
    <w:rsid w:val="0031365E"/>
    <w:rsid w:val="00317BE7"/>
    <w:rsid w:val="00317D09"/>
    <w:rsid w:val="003215D2"/>
    <w:rsid w:val="0032191F"/>
    <w:rsid w:val="003221F4"/>
    <w:rsid w:val="00325BB9"/>
    <w:rsid w:val="003265CE"/>
    <w:rsid w:val="0032704C"/>
    <w:rsid w:val="003275D8"/>
    <w:rsid w:val="0033037B"/>
    <w:rsid w:val="003309DE"/>
    <w:rsid w:val="003315F9"/>
    <w:rsid w:val="00331A90"/>
    <w:rsid w:val="00332DF2"/>
    <w:rsid w:val="00333BFB"/>
    <w:rsid w:val="00333DE5"/>
    <w:rsid w:val="00335695"/>
    <w:rsid w:val="00337FAE"/>
    <w:rsid w:val="00342559"/>
    <w:rsid w:val="003436CB"/>
    <w:rsid w:val="003437C4"/>
    <w:rsid w:val="00344DF9"/>
    <w:rsid w:val="00345440"/>
    <w:rsid w:val="00347385"/>
    <w:rsid w:val="00350BA0"/>
    <w:rsid w:val="00350E5A"/>
    <w:rsid w:val="00351A0D"/>
    <w:rsid w:val="00351CB8"/>
    <w:rsid w:val="00353024"/>
    <w:rsid w:val="00353F70"/>
    <w:rsid w:val="00355F22"/>
    <w:rsid w:val="00360162"/>
    <w:rsid w:val="0036017E"/>
    <w:rsid w:val="00361B2D"/>
    <w:rsid w:val="0036260E"/>
    <w:rsid w:val="00362D1C"/>
    <w:rsid w:val="00362E36"/>
    <w:rsid w:val="00363E6C"/>
    <w:rsid w:val="00366CCD"/>
    <w:rsid w:val="003710A6"/>
    <w:rsid w:val="00371BC1"/>
    <w:rsid w:val="00371C1A"/>
    <w:rsid w:val="003776D5"/>
    <w:rsid w:val="00382661"/>
    <w:rsid w:val="003838EA"/>
    <w:rsid w:val="003877CA"/>
    <w:rsid w:val="00387981"/>
    <w:rsid w:val="00387994"/>
    <w:rsid w:val="0039127B"/>
    <w:rsid w:val="00392D7C"/>
    <w:rsid w:val="00393CC9"/>
    <w:rsid w:val="00395FE9"/>
    <w:rsid w:val="00397517"/>
    <w:rsid w:val="00397672"/>
    <w:rsid w:val="003A0C27"/>
    <w:rsid w:val="003A1B2E"/>
    <w:rsid w:val="003A2282"/>
    <w:rsid w:val="003A2BD5"/>
    <w:rsid w:val="003A4A87"/>
    <w:rsid w:val="003A4E05"/>
    <w:rsid w:val="003B22BF"/>
    <w:rsid w:val="003B2489"/>
    <w:rsid w:val="003B314A"/>
    <w:rsid w:val="003B3AAD"/>
    <w:rsid w:val="003B4195"/>
    <w:rsid w:val="003C0EC4"/>
    <w:rsid w:val="003C31B5"/>
    <w:rsid w:val="003C4E9B"/>
    <w:rsid w:val="003C4F07"/>
    <w:rsid w:val="003C5E3D"/>
    <w:rsid w:val="003C7B95"/>
    <w:rsid w:val="003D011A"/>
    <w:rsid w:val="003D0781"/>
    <w:rsid w:val="003D0A9E"/>
    <w:rsid w:val="003D0C15"/>
    <w:rsid w:val="003D1D8F"/>
    <w:rsid w:val="003D20BA"/>
    <w:rsid w:val="003D4927"/>
    <w:rsid w:val="003D516C"/>
    <w:rsid w:val="003D54BD"/>
    <w:rsid w:val="003E2BC1"/>
    <w:rsid w:val="003E3959"/>
    <w:rsid w:val="003E4A95"/>
    <w:rsid w:val="003E5D0E"/>
    <w:rsid w:val="003E7108"/>
    <w:rsid w:val="003E731B"/>
    <w:rsid w:val="003F1EDB"/>
    <w:rsid w:val="003F2E93"/>
    <w:rsid w:val="003F35FE"/>
    <w:rsid w:val="003F4C97"/>
    <w:rsid w:val="003F544B"/>
    <w:rsid w:val="003F74DF"/>
    <w:rsid w:val="00400107"/>
    <w:rsid w:val="00402759"/>
    <w:rsid w:val="004034DB"/>
    <w:rsid w:val="00404E0B"/>
    <w:rsid w:val="00404ED0"/>
    <w:rsid w:val="00405142"/>
    <w:rsid w:val="00407133"/>
    <w:rsid w:val="004115D9"/>
    <w:rsid w:val="00411DE2"/>
    <w:rsid w:val="004131BC"/>
    <w:rsid w:val="00415251"/>
    <w:rsid w:val="0041622F"/>
    <w:rsid w:val="0041655D"/>
    <w:rsid w:val="00417111"/>
    <w:rsid w:val="004177B4"/>
    <w:rsid w:val="00421E5D"/>
    <w:rsid w:val="004220E3"/>
    <w:rsid w:val="004229B7"/>
    <w:rsid w:val="00422B04"/>
    <w:rsid w:val="00423417"/>
    <w:rsid w:val="004246F9"/>
    <w:rsid w:val="00426E92"/>
    <w:rsid w:val="004306FC"/>
    <w:rsid w:val="00431A40"/>
    <w:rsid w:val="00431A70"/>
    <w:rsid w:val="004334A4"/>
    <w:rsid w:val="00433EBF"/>
    <w:rsid w:val="004347C4"/>
    <w:rsid w:val="00434A2A"/>
    <w:rsid w:val="0043549C"/>
    <w:rsid w:val="00440910"/>
    <w:rsid w:val="00441791"/>
    <w:rsid w:val="004425F2"/>
    <w:rsid w:val="004430AF"/>
    <w:rsid w:val="004433F1"/>
    <w:rsid w:val="00444295"/>
    <w:rsid w:val="004471A8"/>
    <w:rsid w:val="00447AF1"/>
    <w:rsid w:val="0045066D"/>
    <w:rsid w:val="00452259"/>
    <w:rsid w:val="00453703"/>
    <w:rsid w:val="00454A8A"/>
    <w:rsid w:val="0045747C"/>
    <w:rsid w:val="004619D8"/>
    <w:rsid w:val="0046575D"/>
    <w:rsid w:val="004716A6"/>
    <w:rsid w:val="00473840"/>
    <w:rsid w:val="00475205"/>
    <w:rsid w:val="00475F82"/>
    <w:rsid w:val="0048076E"/>
    <w:rsid w:val="00481CCD"/>
    <w:rsid w:val="00482A63"/>
    <w:rsid w:val="004862C7"/>
    <w:rsid w:val="0048640E"/>
    <w:rsid w:val="00486E35"/>
    <w:rsid w:val="00490B34"/>
    <w:rsid w:val="00491C0E"/>
    <w:rsid w:val="00493D60"/>
    <w:rsid w:val="004961D6"/>
    <w:rsid w:val="0049692B"/>
    <w:rsid w:val="004A02E4"/>
    <w:rsid w:val="004A0A8C"/>
    <w:rsid w:val="004A2DF6"/>
    <w:rsid w:val="004A3ECE"/>
    <w:rsid w:val="004A40CE"/>
    <w:rsid w:val="004A43FE"/>
    <w:rsid w:val="004A4A16"/>
    <w:rsid w:val="004B1CED"/>
    <w:rsid w:val="004B3D22"/>
    <w:rsid w:val="004B43E4"/>
    <w:rsid w:val="004B5DC8"/>
    <w:rsid w:val="004B5EBD"/>
    <w:rsid w:val="004B7030"/>
    <w:rsid w:val="004C0479"/>
    <w:rsid w:val="004C0B3B"/>
    <w:rsid w:val="004C14CE"/>
    <w:rsid w:val="004C3902"/>
    <w:rsid w:val="004C4150"/>
    <w:rsid w:val="004C42BF"/>
    <w:rsid w:val="004C58BD"/>
    <w:rsid w:val="004C5C68"/>
    <w:rsid w:val="004D1DD4"/>
    <w:rsid w:val="004D2615"/>
    <w:rsid w:val="004D31CF"/>
    <w:rsid w:val="004D4AEF"/>
    <w:rsid w:val="004D6C8D"/>
    <w:rsid w:val="004E1964"/>
    <w:rsid w:val="004E371B"/>
    <w:rsid w:val="004E4DA8"/>
    <w:rsid w:val="004E69B6"/>
    <w:rsid w:val="004E6C07"/>
    <w:rsid w:val="004E7200"/>
    <w:rsid w:val="004F0EEF"/>
    <w:rsid w:val="004F1058"/>
    <w:rsid w:val="004F1B71"/>
    <w:rsid w:val="004F2134"/>
    <w:rsid w:val="004F40B9"/>
    <w:rsid w:val="004F4E2D"/>
    <w:rsid w:val="004F6C2C"/>
    <w:rsid w:val="004F74EA"/>
    <w:rsid w:val="00500D9E"/>
    <w:rsid w:val="005033AC"/>
    <w:rsid w:val="0050381E"/>
    <w:rsid w:val="00506C3B"/>
    <w:rsid w:val="00511F4E"/>
    <w:rsid w:val="00520939"/>
    <w:rsid w:val="00520BF8"/>
    <w:rsid w:val="005237D6"/>
    <w:rsid w:val="00524B6D"/>
    <w:rsid w:val="005252DD"/>
    <w:rsid w:val="00526AA3"/>
    <w:rsid w:val="00527F79"/>
    <w:rsid w:val="0053003E"/>
    <w:rsid w:val="0053064D"/>
    <w:rsid w:val="00535799"/>
    <w:rsid w:val="00537046"/>
    <w:rsid w:val="005370DA"/>
    <w:rsid w:val="00537E96"/>
    <w:rsid w:val="005401ED"/>
    <w:rsid w:val="00541F34"/>
    <w:rsid w:val="005439DB"/>
    <w:rsid w:val="00545314"/>
    <w:rsid w:val="0054621E"/>
    <w:rsid w:val="005473C5"/>
    <w:rsid w:val="00547CBC"/>
    <w:rsid w:val="00553206"/>
    <w:rsid w:val="00554578"/>
    <w:rsid w:val="005555C4"/>
    <w:rsid w:val="005559FB"/>
    <w:rsid w:val="0055682C"/>
    <w:rsid w:val="00556940"/>
    <w:rsid w:val="005570DB"/>
    <w:rsid w:val="00560DA2"/>
    <w:rsid w:val="0056259F"/>
    <w:rsid w:val="00562797"/>
    <w:rsid w:val="00563A4D"/>
    <w:rsid w:val="00565A29"/>
    <w:rsid w:val="00566197"/>
    <w:rsid w:val="00566607"/>
    <w:rsid w:val="0056755E"/>
    <w:rsid w:val="00572726"/>
    <w:rsid w:val="00573C80"/>
    <w:rsid w:val="00574012"/>
    <w:rsid w:val="00574707"/>
    <w:rsid w:val="005747F6"/>
    <w:rsid w:val="0057586F"/>
    <w:rsid w:val="00575976"/>
    <w:rsid w:val="0057657E"/>
    <w:rsid w:val="00577617"/>
    <w:rsid w:val="0058131D"/>
    <w:rsid w:val="005815E0"/>
    <w:rsid w:val="00585C39"/>
    <w:rsid w:val="00587606"/>
    <w:rsid w:val="00590A36"/>
    <w:rsid w:val="00591429"/>
    <w:rsid w:val="0059298D"/>
    <w:rsid w:val="00593804"/>
    <w:rsid w:val="005943A3"/>
    <w:rsid w:val="00595A31"/>
    <w:rsid w:val="005966A8"/>
    <w:rsid w:val="00596CA6"/>
    <w:rsid w:val="00597DAB"/>
    <w:rsid w:val="005A4347"/>
    <w:rsid w:val="005A447C"/>
    <w:rsid w:val="005A54B0"/>
    <w:rsid w:val="005A792F"/>
    <w:rsid w:val="005A7C2B"/>
    <w:rsid w:val="005B160A"/>
    <w:rsid w:val="005B2675"/>
    <w:rsid w:val="005B346C"/>
    <w:rsid w:val="005B5238"/>
    <w:rsid w:val="005B61F7"/>
    <w:rsid w:val="005B6335"/>
    <w:rsid w:val="005B686B"/>
    <w:rsid w:val="005B68A8"/>
    <w:rsid w:val="005B7B15"/>
    <w:rsid w:val="005B7D57"/>
    <w:rsid w:val="005C1263"/>
    <w:rsid w:val="005C38BA"/>
    <w:rsid w:val="005C4640"/>
    <w:rsid w:val="005C4A32"/>
    <w:rsid w:val="005C4BD9"/>
    <w:rsid w:val="005C61EB"/>
    <w:rsid w:val="005C7E8E"/>
    <w:rsid w:val="005D3937"/>
    <w:rsid w:val="005D486C"/>
    <w:rsid w:val="005D6D06"/>
    <w:rsid w:val="005D71DA"/>
    <w:rsid w:val="005D774A"/>
    <w:rsid w:val="005E13F4"/>
    <w:rsid w:val="005E1BC3"/>
    <w:rsid w:val="005E20B0"/>
    <w:rsid w:val="005E2C3B"/>
    <w:rsid w:val="005E5955"/>
    <w:rsid w:val="005E7F43"/>
    <w:rsid w:val="005F02C9"/>
    <w:rsid w:val="005F060A"/>
    <w:rsid w:val="005F0C2D"/>
    <w:rsid w:val="005F1272"/>
    <w:rsid w:val="005F1623"/>
    <w:rsid w:val="005F21D3"/>
    <w:rsid w:val="005F3657"/>
    <w:rsid w:val="005F39FC"/>
    <w:rsid w:val="005F40AE"/>
    <w:rsid w:val="005F67E6"/>
    <w:rsid w:val="00600489"/>
    <w:rsid w:val="0060056E"/>
    <w:rsid w:val="006007AB"/>
    <w:rsid w:val="006014D4"/>
    <w:rsid w:val="00603ACC"/>
    <w:rsid w:val="00603DDC"/>
    <w:rsid w:val="00604C55"/>
    <w:rsid w:val="00605F1C"/>
    <w:rsid w:val="00606214"/>
    <w:rsid w:val="006074CA"/>
    <w:rsid w:val="00611651"/>
    <w:rsid w:val="006119B5"/>
    <w:rsid w:val="00611F70"/>
    <w:rsid w:val="0061271B"/>
    <w:rsid w:val="00612834"/>
    <w:rsid w:val="0061320E"/>
    <w:rsid w:val="006147EF"/>
    <w:rsid w:val="0061496B"/>
    <w:rsid w:val="006158F2"/>
    <w:rsid w:val="00616315"/>
    <w:rsid w:val="00621D10"/>
    <w:rsid w:val="00622458"/>
    <w:rsid w:val="00622DEA"/>
    <w:rsid w:val="006231BC"/>
    <w:rsid w:val="0062368D"/>
    <w:rsid w:val="00623814"/>
    <w:rsid w:val="0062424A"/>
    <w:rsid w:val="00624355"/>
    <w:rsid w:val="00625682"/>
    <w:rsid w:val="00626914"/>
    <w:rsid w:val="00626C76"/>
    <w:rsid w:val="00630DD6"/>
    <w:rsid w:val="006332A5"/>
    <w:rsid w:val="0063507B"/>
    <w:rsid w:val="0063592E"/>
    <w:rsid w:val="00635D65"/>
    <w:rsid w:val="00635F99"/>
    <w:rsid w:val="00637B7D"/>
    <w:rsid w:val="00640227"/>
    <w:rsid w:val="00640491"/>
    <w:rsid w:val="0064098D"/>
    <w:rsid w:val="00643B2C"/>
    <w:rsid w:val="00646D82"/>
    <w:rsid w:val="006513CE"/>
    <w:rsid w:val="006542CB"/>
    <w:rsid w:val="00654A54"/>
    <w:rsid w:val="006555E9"/>
    <w:rsid w:val="00655C1A"/>
    <w:rsid w:val="00656A73"/>
    <w:rsid w:val="00662A4F"/>
    <w:rsid w:val="00663CD8"/>
    <w:rsid w:val="00663D17"/>
    <w:rsid w:val="00663F21"/>
    <w:rsid w:val="00665178"/>
    <w:rsid w:val="00667484"/>
    <w:rsid w:val="006712C6"/>
    <w:rsid w:val="00671311"/>
    <w:rsid w:val="00671A10"/>
    <w:rsid w:val="00673208"/>
    <w:rsid w:val="00674341"/>
    <w:rsid w:val="00675682"/>
    <w:rsid w:val="0067740B"/>
    <w:rsid w:val="0068023B"/>
    <w:rsid w:val="006803A8"/>
    <w:rsid w:val="0068499C"/>
    <w:rsid w:val="00685BF9"/>
    <w:rsid w:val="0068736E"/>
    <w:rsid w:val="00687C55"/>
    <w:rsid w:val="00690015"/>
    <w:rsid w:val="0069045A"/>
    <w:rsid w:val="006912A3"/>
    <w:rsid w:val="00691A14"/>
    <w:rsid w:val="0069221E"/>
    <w:rsid w:val="00692682"/>
    <w:rsid w:val="00692ABC"/>
    <w:rsid w:val="00693AE0"/>
    <w:rsid w:val="00693F5C"/>
    <w:rsid w:val="00694826"/>
    <w:rsid w:val="00695A9F"/>
    <w:rsid w:val="00696EC8"/>
    <w:rsid w:val="006A44FE"/>
    <w:rsid w:val="006A4618"/>
    <w:rsid w:val="006A4CEA"/>
    <w:rsid w:val="006A4FE1"/>
    <w:rsid w:val="006A5C12"/>
    <w:rsid w:val="006A74EF"/>
    <w:rsid w:val="006A7C8F"/>
    <w:rsid w:val="006B01DE"/>
    <w:rsid w:val="006B09B5"/>
    <w:rsid w:val="006B2D24"/>
    <w:rsid w:val="006B55B6"/>
    <w:rsid w:val="006B616D"/>
    <w:rsid w:val="006B71AF"/>
    <w:rsid w:val="006B7984"/>
    <w:rsid w:val="006B7BEB"/>
    <w:rsid w:val="006C1492"/>
    <w:rsid w:val="006C1D02"/>
    <w:rsid w:val="006C200D"/>
    <w:rsid w:val="006C41E6"/>
    <w:rsid w:val="006C4623"/>
    <w:rsid w:val="006C4A72"/>
    <w:rsid w:val="006C6C56"/>
    <w:rsid w:val="006C6CF2"/>
    <w:rsid w:val="006D3A9E"/>
    <w:rsid w:val="006D3C06"/>
    <w:rsid w:val="006D520D"/>
    <w:rsid w:val="006D7114"/>
    <w:rsid w:val="006D7D1A"/>
    <w:rsid w:val="006E0136"/>
    <w:rsid w:val="006E079A"/>
    <w:rsid w:val="006E1FDC"/>
    <w:rsid w:val="006E2BB7"/>
    <w:rsid w:val="006E6287"/>
    <w:rsid w:val="006E6724"/>
    <w:rsid w:val="006E7246"/>
    <w:rsid w:val="006E7BF1"/>
    <w:rsid w:val="006F3EB6"/>
    <w:rsid w:val="006F73F9"/>
    <w:rsid w:val="006F7C84"/>
    <w:rsid w:val="00700AA1"/>
    <w:rsid w:val="00701C1D"/>
    <w:rsid w:val="00711BDE"/>
    <w:rsid w:val="00712BF9"/>
    <w:rsid w:val="0071348B"/>
    <w:rsid w:val="00713876"/>
    <w:rsid w:val="00715FC9"/>
    <w:rsid w:val="007222A4"/>
    <w:rsid w:val="007231C6"/>
    <w:rsid w:val="00723DDC"/>
    <w:rsid w:val="00724E5D"/>
    <w:rsid w:val="00725F71"/>
    <w:rsid w:val="007267B8"/>
    <w:rsid w:val="00727B52"/>
    <w:rsid w:val="00732BA9"/>
    <w:rsid w:val="00733C44"/>
    <w:rsid w:val="00736B49"/>
    <w:rsid w:val="00740B25"/>
    <w:rsid w:val="00741798"/>
    <w:rsid w:val="00743C42"/>
    <w:rsid w:val="007510B1"/>
    <w:rsid w:val="00751458"/>
    <w:rsid w:val="007518E6"/>
    <w:rsid w:val="00751A5C"/>
    <w:rsid w:val="00752362"/>
    <w:rsid w:val="00753E3C"/>
    <w:rsid w:val="007543DA"/>
    <w:rsid w:val="00756BC2"/>
    <w:rsid w:val="00757171"/>
    <w:rsid w:val="00757B5D"/>
    <w:rsid w:val="00757F32"/>
    <w:rsid w:val="00761D93"/>
    <w:rsid w:val="007627C7"/>
    <w:rsid w:val="00762C46"/>
    <w:rsid w:val="00763C83"/>
    <w:rsid w:val="007647E3"/>
    <w:rsid w:val="00765AAC"/>
    <w:rsid w:val="00765BC2"/>
    <w:rsid w:val="00767672"/>
    <w:rsid w:val="00770E9D"/>
    <w:rsid w:val="007717B7"/>
    <w:rsid w:val="00773298"/>
    <w:rsid w:val="00773DDB"/>
    <w:rsid w:val="00774745"/>
    <w:rsid w:val="00776D68"/>
    <w:rsid w:val="007778F4"/>
    <w:rsid w:val="00777ECF"/>
    <w:rsid w:val="007802B7"/>
    <w:rsid w:val="0078328E"/>
    <w:rsid w:val="007854A2"/>
    <w:rsid w:val="00785C08"/>
    <w:rsid w:val="00785D97"/>
    <w:rsid w:val="00786AE6"/>
    <w:rsid w:val="00787AC6"/>
    <w:rsid w:val="00790674"/>
    <w:rsid w:val="00791A95"/>
    <w:rsid w:val="00793188"/>
    <w:rsid w:val="00793286"/>
    <w:rsid w:val="007A1100"/>
    <w:rsid w:val="007A1A22"/>
    <w:rsid w:val="007A21A5"/>
    <w:rsid w:val="007A3A18"/>
    <w:rsid w:val="007A5AA5"/>
    <w:rsid w:val="007A5D66"/>
    <w:rsid w:val="007A5ED8"/>
    <w:rsid w:val="007B0DA6"/>
    <w:rsid w:val="007B5360"/>
    <w:rsid w:val="007B541C"/>
    <w:rsid w:val="007B6D81"/>
    <w:rsid w:val="007B77DD"/>
    <w:rsid w:val="007C150C"/>
    <w:rsid w:val="007C4FA3"/>
    <w:rsid w:val="007C79AF"/>
    <w:rsid w:val="007D1208"/>
    <w:rsid w:val="007D59EA"/>
    <w:rsid w:val="007D7555"/>
    <w:rsid w:val="007E2CCF"/>
    <w:rsid w:val="007E3D5B"/>
    <w:rsid w:val="007E4D03"/>
    <w:rsid w:val="007E62CA"/>
    <w:rsid w:val="007E6D77"/>
    <w:rsid w:val="007E7E02"/>
    <w:rsid w:val="007F0559"/>
    <w:rsid w:val="007F1312"/>
    <w:rsid w:val="007F14E0"/>
    <w:rsid w:val="007F167A"/>
    <w:rsid w:val="007F1F2C"/>
    <w:rsid w:val="007F32C5"/>
    <w:rsid w:val="007F4693"/>
    <w:rsid w:val="007F72DB"/>
    <w:rsid w:val="007F7525"/>
    <w:rsid w:val="008009F9"/>
    <w:rsid w:val="00800B0D"/>
    <w:rsid w:val="00801E01"/>
    <w:rsid w:val="0080358E"/>
    <w:rsid w:val="008049A3"/>
    <w:rsid w:val="00804E22"/>
    <w:rsid w:val="008055B4"/>
    <w:rsid w:val="0080694E"/>
    <w:rsid w:val="00807B36"/>
    <w:rsid w:val="00810EF7"/>
    <w:rsid w:val="00811180"/>
    <w:rsid w:val="0081149B"/>
    <w:rsid w:val="00812103"/>
    <w:rsid w:val="00812873"/>
    <w:rsid w:val="0081323B"/>
    <w:rsid w:val="008139C6"/>
    <w:rsid w:val="008157B5"/>
    <w:rsid w:val="00815B9B"/>
    <w:rsid w:val="008177EF"/>
    <w:rsid w:val="00820723"/>
    <w:rsid w:val="00821890"/>
    <w:rsid w:val="00821C60"/>
    <w:rsid w:val="00822A49"/>
    <w:rsid w:val="00822FA8"/>
    <w:rsid w:val="00823D2C"/>
    <w:rsid w:val="008240DC"/>
    <w:rsid w:val="00826866"/>
    <w:rsid w:val="00826C1B"/>
    <w:rsid w:val="00827C41"/>
    <w:rsid w:val="008303E9"/>
    <w:rsid w:val="0083086C"/>
    <w:rsid w:val="00830FA4"/>
    <w:rsid w:val="00831051"/>
    <w:rsid w:val="0083221D"/>
    <w:rsid w:val="00832D04"/>
    <w:rsid w:val="00834DA9"/>
    <w:rsid w:val="008356EF"/>
    <w:rsid w:val="008365BD"/>
    <w:rsid w:val="008367AB"/>
    <w:rsid w:val="008370CB"/>
    <w:rsid w:val="00840A87"/>
    <w:rsid w:val="008431D3"/>
    <w:rsid w:val="00845596"/>
    <w:rsid w:val="00846B7D"/>
    <w:rsid w:val="00847BBE"/>
    <w:rsid w:val="00850CF9"/>
    <w:rsid w:val="008513ED"/>
    <w:rsid w:val="00851939"/>
    <w:rsid w:val="00851E07"/>
    <w:rsid w:val="00852F1F"/>
    <w:rsid w:val="008548DF"/>
    <w:rsid w:val="008557AA"/>
    <w:rsid w:val="00857341"/>
    <w:rsid w:val="00861CC8"/>
    <w:rsid w:val="0086236A"/>
    <w:rsid w:val="00862DCD"/>
    <w:rsid w:val="00862E3B"/>
    <w:rsid w:val="00863D80"/>
    <w:rsid w:val="00864191"/>
    <w:rsid w:val="00866653"/>
    <w:rsid w:val="008700AA"/>
    <w:rsid w:val="00871D2A"/>
    <w:rsid w:val="008729E8"/>
    <w:rsid w:val="0087312F"/>
    <w:rsid w:val="00873967"/>
    <w:rsid w:val="00873C5E"/>
    <w:rsid w:val="00873E66"/>
    <w:rsid w:val="0087460E"/>
    <w:rsid w:val="0087564C"/>
    <w:rsid w:val="00877C29"/>
    <w:rsid w:val="008802AB"/>
    <w:rsid w:val="008814E6"/>
    <w:rsid w:val="0088178A"/>
    <w:rsid w:val="00882A88"/>
    <w:rsid w:val="00882C12"/>
    <w:rsid w:val="00883711"/>
    <w:rsid w:val="00892BD1"/>
    <w:rsid w:val="008938DA"/>
    <w:rsid w:val="008961F2"/>
    <w:rsid w:val="00897F17"/>
    <w:rsid w:val="008A1316"/>
    <w:rsid w:val="008A15BF"/>
    <w:rsid w:val="008A3982"/>
    <w:rsid w:val="008A4583"/>
    <w:rsid w:val="008B227E"/>
    <w:rsid w:val="008B234F"/>
    <w:rsid w:val="008B53D7"/>
    <w:rsid w:val="008C09BF"/>
    <w:rsid w:val="008C2842"/>
    <w:rsid w:val="008C2F3C"/>
    <w:rsid w:val="008C2F8F"/>
    <w:rsid w:val="008C68A2"/>
    <w:rsid w:val="008C782C"/>
    <w:rsid w:val="008C7B9F"/>
    <w:rsid w:val="008D1599"/>
    <w:rsid w:val="008D1A02"/>
    <w:rsid w:val="008D1B21"/>
    <w:rsid w:val="008D1BBD"/>
    <w:rsid w:val="008D2114"/>
    <w:rsid w:val="008D32A0"/>
    <w:rsid w:val="008D553B"/>
    <w:rsid w:val="008D59FE"/>
    <w:rsid w:val="008E0D5F"/>
    <w:rsid w:val="008E448F"/>
    <w:rsid w:val="008F064B"/>
    <w:rsid w:val="008F1117"/>
    <w:rsid w:val="008F2D40"/>
    <w:rsid w:val="008F4B19"/>
    <w:rsid w:val="008F4E99"/>
    <w:rsid w:val="008F70AC"/>
    <w:rsid w:val="00902418"/>
    <w:rsid w:val="0090313C"/>
    <w:rsid w:val="00903455"/>
    <w:rsid w:val="009047A7"/>
    <w:rsid w:val="00905047"/>
    <w:rsid w:val="0090555F"/>
    <w:rsid w:val="00905802"/>
    <w:rsid w:val="0090587F"/>
    <w:rsid w:val="009058C5"/>
    <w:rsid w:val="00906544"/>
    <w:rsid w:val="00906F0E"/>
    <w:rsid w:val="009103A3"/>
    <w:rsid w:val="00911036"/>
    <w:rsid w:val="009118A3"/>
    <w:rsid w:val="00911C60"/>
    <w:rsid w:val="00915AD6"/>
    <w:rsid w:val="00915C9F"/>
    <w:rsid w:val="0092036F"/>
    <w:rsid w:val="0092073A"/>
    <w:rsid w:val="00921CE0"/>
    <w:rsid w:val="00922A1F"/>
    <w:rsid w:val="00926AFC"/>
    <w:rsid w:val="00927628"/>
    <w:rsid w:val="00927632"/>
    <w:rsid w:val="00931AB1"/>
    <w:rsid w:val="00933237"/>
    <w:rsid w:val="00933736"/>
    <w:rsid w:val="00934EEB"/>
    <w:rsid w:val="00935C37"/>
    <w:rsid w:val="00935F85"/>
    <w:rsid w:val="009372B4"/>
    <w:rsid w:val="009376FD"/>
    <w:rsid w:val="00940E57"/>
    <w:rsid w:val="00941C49"/>
    <w:rsid w:val="00944884"/>
    <w:rsid w:val="009466BA"/>
    <w:rsid w:val="00947D90"/>
    <w:rsid w:val="00950041"/>
    <w:rsid w:val="00953ED0"/>
    <w:rsid w:val="00954BE1"/>
    <w:rsid w:val="00955532"/>
    <w:rsid w:val="009555F6"/>
    <w:rsid w:val="0095621B"/>
    <w:rsid w:val="00956792"/>
    <w:rsid w:val="00956F00"/>
    <w:rsid w:val="00957CFC"/>
    <w:rsid w:val="00957DD2"/>
    <w:rsid w:val="00960E2C"/>
    <w:rsid w:val="00961C25"/>
    <w:rsid w:val="009628B2"/>
    <w:rsid w:val="00964E82"/>
    <w:rsid w:val="00970A01"/>
    <w:rsid w:val="00971413"/>
    <w:rsid w:val="009718B4"/>
    <w:rsid w:val="009745B4"/>
    <w:rsid w:val="009748F1"/>
    <w:rsid w:val="009809DA"/>
    <w:rsid w:val="009830AE"/>
    <w:rsid w:val="009845A2"/>
    <w:rsid w:val="00984A49"/>
    <w:rsid w:val="00985918"/>
    <w:rsid w:val="009910AE"/>
    <w:rsid w:val="00991ADA"/>
    <w:rsid w:val="00991C20"/>
    <w:rsid w:val="009957DA"/>
    <w:rsid w:val="009969CD"/>
    <w:rsid w:val="009A0548"/>
    <w:rsid w:val="009A0EB1"/>
    <w:rsid w:val="009A2783"/>
    <w:rsid w:val="009A3007"/>
    <w:rsid w:val="009A3D4C"/>
    <w:rsid w:val="009A4BB2"/>
    <w:rsid w:val="009A5B42"/>
    <w:rsid w:val="009A7843"/>
    <w:rsid w:val="009A7937"/>
    <w:rsid w:val="009B26AC"/>
    <w:rsid w:val="009B4F2A"/>
    <w:rsid w:val="009C0EB6"/>
    <w:rsid w:val="009C14F8"/>
    <w:rsid w:val="009C1D16"/>
    <w:rsid w:val="009C44E8"/>
    <w:rsid w:val="009C61FF"/>
    <w:rsid w:val="009C633C"/>
    <w:rsid w:val="009D0249"/>
    <w:rsid w:val="009D27BC"/>
    <w:rsid w:val="009D4F9C"/>
    <w:rsid w:val="009E03AC"/>
    <w:rsid w:val="009E28C0"/>
    <w:rsid w:val="009E379A"/>
    <w:rsid w:val="009E4300"/>
    <w:rsid w:val="009E50A2"/>
    <w:rsid w:val="009E6EE2"/>
    <w:rsid w:val="009E73D2"/>
    <w:rsid w:val="009E7DCA"/>
    <w:rsid w:val="009F131D"/>
    <w:rsid w:val="009F299F"/>
    <w:rsid w:val="009F32D7"/>
    <w:rsid w:val="009F5BB4"/>
    <w:rsid w:val="009F5C96"/>
    <w:rsid w:val="009F618D"/>
    <w:rsid w:val="009F6975"/>
    <w:rsid w:val="00A02B53"/>
    <w:rsid w:val="00A02BDF"/>
    <w:rsid w:val="00A046DE"/>
    <w:rsid w:val="00A04D67"/>
    <w:rsid w:val="00A052F5"/>
    <w:rsid w:val="00A05E4F"/>
    <w:rsid w:val="00A1042A"/>
    <w:rsid w:val="00A10B62"/>
    <w:rsid w:val="00A12850"/>
    <w:rsid w:val="00A14331"/>
    <w:rsid w:val="00A14B16"/>
    <w:rsid w:val="00A1557E"/>
    <w:rsid w:val="00A165C5"/>
    <w:rsid w:val="00A17B0D"/>
    <w:rsid w:val="00A209E2"/>
    <w:rsid w:val="00A21FDB"/>
    <w:rsid w:val="00A23298"/>
    <w:rsid w:val="00A24B9B"/>
    <w:rsid w:val="00A24CB9"/>
    <w:rsid w:val="00A25504"/>
    <w:rsid w:val="00A25D2C"/>
    <w:rsid w:val="00A26608"/>
    <w:rsid w:val="00A305F5"/>
    <w:rsid w:val="00A31806"/>
    <w:rsid w:val="00A3202D"/>
    <w:rsid w:val="00A3253F"/>
    <w:rsid w:val="00A364C2"/>
    <w:rsid w:val="00A36B12"/>
    <w:rsid w:val="00A37271"/>
    <w:rsid w:val="00A37848"/>
    <w:rsid w:val="00A40527"/>
    <w:rsid w:val="00A421AA"/>
    <w:rsid w:val="00A45BC7"/>
    <w:rsid w:val="00A4695C"/>
    <w:rsid w:val="00A470FC"/>
    <w:rsid w:val="00A500FE"/>
    <w:rsid w:val="00A50D1B"/>
    <w:rsid w:val="00A51627"/>
    <w:rsid w:val="00A51816"/>
    <w:rsid w:val="00A52018"/>
    <w:rsid w:val="00A52204"/>
    <w:rsid w:val="00A52D63"/>
    <w:rsid w:val="00A54E84"/>
    <w:rsid w:val="00A57189"/>
    <w:rsid w:val="00A60EC3"/>
    <w:rsid w:val="00A62534"/>
    <w:rsid w:val="00A64ACC"/>
    <w:rsid w:val="00A65695"/>
    <w:rsid w:val="00A701AD"/>
    <w:rsid w:val="00A74279"/>
    <w:rsid w:val="00A75504"/>
    <w:rsid w:val="00A76DB3"/>
    <w:rsid w:val="00A77D92"/>
    <w:rsid w:val="00A80846"/>
    <w:rsid w:val="00A80C61"/>
    <w:rsid w:val="00A80FEF"/>
    <w:rsid w:val="00A81067"/>
    <w:rsid w:val="00A81352"/>
    <w:rsid w:val="00A82BB1"/>
    <w:rsid w:val="00A84087"/>
    <w:rsid w:val="00A86BA1"/>
    <w:rsid w:val="00A874F0"/>
    <w:rsid w:val="00A90F45"/>
    <w:rsid w:val="00A9626A"/>
    <w:rsid w:val="00A967BC"/>
    <w:rsid w:val="00A97189"/>
    <w:rsid w:val="00AA04C7"/>
    <w:rsid w:val="00AA0A58"/>
    <w:rsid w:val="00AA24BA"/>
    <w:rsid w:val="00AA2732"/>
    <w:rsid w:val="00AA2C0D"/>
    <w:rsid w:val="00AA4C92"/>
    <w:rsid w:val="00AA6316"/>
    <w:rsid w:val="00AA7117"/>
    <w:rsid w:val="00AB0E58"/>
    <w:rsid w:val="00AB45E9"/>
    <w:rsid w:val="00AB49A6"/>
    <w:rsid w:val="00AB79A3"/>
    <w:rsid w:val="00AC0719"/>
    <w:rsid w:val="00AC0E1A"/>
    <w:rsid w:val="00AC19FB"/>
    <w:rsid w:val="00AC1D8A"/>
    <w:rsid w:val="00AC251E"/>
    <w:rsid w:val="00AC7D8D"/>
    <w:rsid w:val="00AD33A8"/>
    <w:rsid w:val="00AD3F89"/>
    <w:rsid w:val="00AD470C"/>
    <w:rsid w:val="00AD6C1E"/>
    <w:rsid w:val="00AD7E1F"/>
    <w:rsid w:val="00AE2BDD"/>
    <w:rsid w:val="00AE46D7"/>
    <w:rsid w:val="00AE71E1"/>
    <w:rsid w:val="00AE73AC"/>
    <w:rsid w:val="00AF19A4"/>
    <w:rsid w:val="00AF1A87"/>
    <w:rsid w:val="00AF2E16"/>
    <w:rsid w:val="00AF3EA2"/>
    <w:rsid w:val="00AF400A"/>
    <w:rsid w:val="00AF4F5A"/>
    <w:rsid w:val="00AF5066"/>
    <w:rsid w:val="00AF5867"/>
    <w:rsid w:val="00AF5F23"/>
    <w:rsid w:val="00AF622E"/>
    <w:rsid w:val="00AF6D78"/>
    <w:rsid w:val="00B02ABD"/>
    <w:rsid w:val="00B033F0"/>
    <w:rsid w:val="00B05ABC"/>
    <w:rsid w:val="00B07944"/>
    <w:rsid w:val="00B07B10"/>
    <w:rsid w:val="00B1072B"/>
    <w:rsid w:val="00B11671"/>
    <w:rsid w:val="00B124D5"/>
    <w:rsid w:val="00B13E46"/>
    <w:rsid w:val="00B144DC"/>
    <w:rsid w:val="00B15026"/>
    <w:rsid w:val="00B217AD"/>
    <w:rsid w:val="00B223D7"/>
    <w:rsid w:val="00B22756"/>
    <w:rsid w:val="00B2408F"/>
    <w:rsid w:val="00B2573C"/>
    <w:rsid w:val="00B27B4E"/>
    <w:rsid w:val="00B3136C"/>
    <w:rsid w:val="00B32713"/>
    <w:rsid w:val="00B329E0"/>
    <w:rsid w:val="00B32F0A"/>
    <w:rsid w:val="00B34469"/>
    <w:rsid w:val="00B357A5"/>
    <w:rsid w:val="00B36839"/>
    <w:rsid w:val="00B3722E"/>
    <w:rsid w:val="00B37447"/>
    <w:rsid w:val="00B3791F"/>
    <w:rsid w:val="00B40A5B"/>
    <w:rsid w:val="00B41F2B"/>
    <w:rsid w:val="00B42758"/>
    <w:rsid w:val="00B440AA"/>
    <w:rsid w:val="00B51450"/>
    <w:rsid w:val="00B514AC"/>
    <w:rsid w:val="00B52E0D"/>
    <w:rsid w:val="00B53EA9"/>
    <w:rsid w:val="00B540A7"/>
    <w:rsid w:val="00B54388"/>
    <w:rsid w:val="00B57A71"/>
    <w:rsid w:val="00B61DA2"/>
    <w:rsid w:val="00B6385C"/>
    <w:rsid w:val="00B66F53"/>
    <w:rsid w:val="00B72040"/>
    <w:rsid w:val="00B7568D"/>
    <w:rsid w:val="00B75E47"/>
    <w:rsid w:val="00B76BAA"/>
    <w:rsid w:val="00B77A3D"/>
    <w:rsid w:val="00B77BC5"/>
    <w:rsid w:val="00B809EF"/>
    <w:rsid w:val="00B82115"/>
    <w:rsid w:val="00B85C43"/>
    <w:rsid w:val="00B85F5E"/>
    <w:rsid w:val="00B866CE"/>
    <w:rsid w:val="00B86EA1"/>
    <w:rsid w:val="00B91A22"/>
    <w:rsid w:val="00B92112"/>
    <w:rsid w:val="00B93762"/>
    <w:rsid w:val="00B938F5"/>
    <w:rsid w:val="00B949C3"/>
    <w:rsid w:val="00B94D06"/>
    <w:rsid w:val="00B94F94"/>
    <w:rsid w:val="00B9636E"/>
    <w:rsid w:val="00B96B5B"/>
    <w:rsid w:val="00BA1DC8"/>
    <w:rsid w:val="00BA5EC9"/>
    <w:rsid w:val="00BA6CA9"/>
    <w:rsid w:val="00BA78F9"/>
    <w:rsid w:val="00BA7B25"/>
    <w:rsid w:val="00BB2605"/>
    <w:rsid w:val="00BB3497"/>
    <w:rsid w:val="00BB3EBC"/>
    <w:rsid w:val="00BB69D7"/>
    <w:rsid w:val="00BC0450"/>
    <w:rsid w:val="00BC10B8"/>
    <w:rsid w:val="00BC26D6"/>
    <w:rsid w:val="00BC29D2"/>
    <w:rsid w:val="00BC3072"/>
    <w:rsid w:val="00BC40CC"/>
    <w:rsid w:val="00BC464C"/>
    <w:rsid w:val="00BC5EA5"/>
    <w:rsid w:val="00BC7F1D"/>
    <w:rsid w:val="00BD05BC"/>
    <w:rsid w:val="00BD1261"/>
    <w:rsid w:val="00BD2A4C"/>
    <w:rsid w:val="00BD3FBF"/>
    <w:rsid w:val="00BD4A89"/>
    <w:rsid w:val="00BD4B92"/>
    <w:rsid w:val="00BD4F74"/>
    <w:rsid w:val="00BD628D"/>
    <w:rsid w:val="00BD6448"/>
    <w:rsid w:val="00BD78A6"/>
    <w:rsid w:val="00BE206E"/>
    <w:rsid w:val="00BE249A"/>
    <w:rsid w:val="00BE3FB7"/>
    <w:rsid w:val="00BE4332"/>
    <w:rsid w:val="00BE57F2"/>
    <w:rsid w:val="00BE60A8"/>
    <w:rsid w:val="00BE7D3B"/>
    <w:rsid w:val="00BF05D5"/>
    <w:rsid w:val="00BF0DB1"/>
    <w:rsid w:val="00BF1156"/>
    <w:rsid w:val="00BF2059"/>
    <w:rsid w:val="00BF29A6"/>
    <w:rsid w:val="00BF34AB"/>
    <w:rsid w:val="00BF3E29"/>
    <w:rsid w:val="00BF5A24"/>
    <w:rsid w:val="00BF6C1C"/>
    <w:rsid w:val="00BF6C21"/>
    <w:rsid w:val="00C010B9"/>
    <w:rsid w:val="00C012EE"/>
    <w:rsid w:val="00C0137B"/>
    <w:rsid w:val="00C03BEF"/>
    <w:rsid w:val="00C057AE"/>
    <w:rsid w:val="00C05A2B"/>
    <w:rsid w:val="00C06451"/>
    <w:rsid w:val="00C06AF2"/>
    <w:rsid w:val="00C11080"/>
    <w:rsid w:val="00C11332"/>
    <w:rsid w:val="00C12243"/>
    <w:rsid w:val="00C12EF3"/>
    <w:rsid w:val="00C14157"/>
    <w:rsid w:val="00C20C35"/>
    <w:rsid w:val="00C21864"/>
    <w:rsid w:val="00C21A32"/>
    <w:rsid w:val="00C223B1"/>
    <w:rsid w:val="00C234BE"/>
    <w:rsid w:val="00C24071"/>
    <w:rsid w:val="00C26579"/>
    <w:rsid w:val="00C26B43"/>
    <w:rsid w:val="00C276E4"/>
    <w:rsid w:val="00C33C21"/>
    <w:rsid w:val="00C34AB2"/>
    <w:rsid w:val="00C34B69"/>
    <w:rsid w:val="00C36904"/>
    <w:rsid w:val="00C40BB0"/>
    <w:rsid w:val="00C41540"/>
    <w:rsid w:val="00C41948"/>
    <w:rsid w:val="00C42071"/>
    <w:rsid w:val="00C50578"/>
    <w:rsid w:val="00C51EBE"/>
    <w:rsid w:val="00C543AE"/>
    <w:rsid w:val="00C550A4"/>
    <w:rsid w:val="00C5536E"/>
    <w:rsid w:val="00C558EA"/>
    <w:rsid w:val="00C57323"/>
    <w:rsid w:val="00C5752B"/>
    <w:rsid w:val="00C63F95"/>
    <w:rsid w:val="00C644EC"/>
    <w:rsid w:val="00C65B03"/>
    <w:rsid w:val="00C65B75"/>
    <w:rsid w:val="00C71FF6"/>
    <w:rsid w:val="00C739FB"/>
    <w:rsid w:val="00C73FE2"/>
    <w:rsid w:val="00C740D0"/>
    <w:rsid w:val="00C75E2A"/>
    <w:rsid w:val="00C854AF"/>
    <w:rsid w:val="00C87131"/>
    <w:rsid w:val="00C878F4"/>
    <w:rsid w:val="00C87F27"/>
    <w:rsid w:val="00C91482"/>
    <w:rsid w:val="00C9344A"/>
    <w:rsid w:val="00C936F3"/>
    <w:rsid w:val="00C942B7"/>
    <w:rsid w:val="00C978C5"/>
    <w:rsid w:val="00CA1FF4"/>
    <w:rsid w:val="00CA2974"/>
    <w:rsid w:val="00CA5F47"/>
    <w:rsid w:val="00CB05F5"/>
    <w:rsid w:val="00CB0B37"/>
    <w:rsid w:val="00CB0BE3"/>
    <w:rsid w:val="00CB24B3"/>
    <w:rsid w:val="00CB2B72"/>
    <w:rsid w:val="00CB5DBA"/>
    <w:rsid w:val="00CB726E"/>
    <w:rsid w:val="00CB7B31"/>
    <w:rsid w:val="00CB7B7E"/>
    <w:rsid w:val="00CC1483"/>
    <w:rsid w:val="00CC2177"/>
    <w:rsid w:val="00CC34A9"/>
    <w:rsid w:val="00CC7D7E"/>
    <w:rsid w:val="00CD0325"/>
    <w:rsid w:val="00CD07CF"/>
    <w:rsid w:val="00CD1C56"/>
    <w:rsid w:val="00CD2822"/>
    <w:rsid w:val="00CD2B0C"/>
    <w:rsid w:val="00CD4672"/>
    <w:rsid w:val="00CD5250"/>
    <w:rsid w:val="00CD5BC1"/>
    <w:rsid w:val="00CD7183"/>
    <w:rsid w:val="00CE0DFE"/>
    <w:rsid w:val="00CE10D1"/>
    <w:rsid w:val="00CE118A"/>
    <w:rsid w:val="00CE284B"/>
    <w:rsid w:val="00CE3D75"/>
    <w:rsid w:val="00CE4156"/>
    <w:rsid w:val="00CE68E7"/>
    <w:rsid w:val="00CF0261"/>
    <w:rsid w:val="00CF3E64"/>
    <w:rsid w:val="00CF4A06"/>
    <w:rsid w:val="00CF4C65"/>
    <w:rsid w:val="00CF787A"/>
    <w:rsid w:val="00D02D03"/>
    <w:rsid w:val="00D04533"/>
    <w:rsid w:val="00D05739"/>
    <w:rsid w:val="00D11F80"/>
    <w:rsid w:val="00D11FEF"/>
    <w:rsid w:val="00D1240E"/>
    <w:rsid w:val="00D13AA3"/>
    <w:rsid w:val="00D144FA"/>
    <w:rsid w:val="00D16660"/>
    <w:rsid w:val="00D17479"/>
    <w:rsid w:val="00D17FB1"/>
    <w:rsid w:val="00D20587"/>
    <w:rsid w:val="00D228C2"/>
    <w:rsid w:val="00D30FCE"/>
    <w:rsid w:val="00D324B5"/>
    <w:rsid w:val="00D3283B"/>
    <w:rsid w:val="00D33BE3"/>
    <w:rsid w:val="00D34564"/>
    <w:rsid w:val="00D3465E"/>
    <w:rsid w:val="00D350A3"/>
    <w:rsid w:val="00D36D3D"/>
    <w:rsid w:val="00D37A78"/>
    <w:rsid w:val="00D4092C"/>
    <w:rsid w:val="00D40AD3"/>
    <w:rsid w:val="00D4314F"/>
    <w:rsid w:val="00D43825"/>
    <w:rsid w:val="00D440E0"/>
    <w:rsid w:val="00D45299"/>
    <w:rsid w:val="00D47281"/>
    <w:rsid w:val="00D47E2D"/>
    <w:rsid w:val="00D501F8"/>
    <w:rsid w:val="00D502F1"/>
    <w:rsid w:val="00D5078C"/>
    <w:rsid w:val="00D52B23"/>
    <w:rsid w:val="00D53EF7"/>
    <w:rsid w:val="00D57AF2"/>
    <w:rsid w:val="00D57C12"/>
    <w:rsid w:val="00D61B23"/>
    <w:rsid w:val="00D6264E"/>
    <w:rsid w:val="00D631E3"/>
    <w:rsid w:val="00D636FE"/>
    <w:rsid w:val="00D6497F"/>
    <w:rsid w:val="00D65201"/>
    <w:rsid w:val="00D67AAF"/>
    <w:rsid w:val="00D7167B"/>
    <w:rsid w:val="00D717CA"/>
    <w:rsid w:val="00D72880"/>
    <w:rsid w:val="00D729AA"/>
    <w:rsid w:val="00D7354F"/>
    <w:rsid w:val="00D73961"/>
    <w:rsid w:val="00D7492E"/>
    <w:rsid w:val="00D74E3F"/>
    <w:rsid w:val="00D75269"/>
    <w:rsid w:val="00D760CF"/>
    <w:rsid w:val="00D764B4"/>
    <w:rsid w:val="00D766C6"/>
    <w:rsid w:val="00D80D44"/>
    <w:rsid w:val="00D84D4A"/>
    <w:rsid w:val="00D85D55"/>
    <w:rsid w:val="00D8702A"/>
    <w:rsid w:val="00D87034"/>
    <w:rsid w:val="00D87FEB"/>
    <w:rsid w:val="00D90949"/>
    <w:rsid w:val="00D90F5E"/>
    <w:rsid w:val="00D92081"/>
    <w:rsid w:val="00D93865"/>
    <w:rsid w:val="00D94679"/>
    <w:rsid w:val="00D96E71"/>
    <w:rsid w:val="00D97FF4"/>
    <w:rsid w:val="00DA0E4D"/>
    <w:rsid w:val="00DA1031"/>
    <w:rsid w:val="00DA1861"/>
    <w:rsid w:val="00DA3E26"/>
    <w:rsid w:val="00DA4565"/>
    <w:rsid w:val="00DA626E"/>
    <w:rsid w:val="00DA62B8"/>
    <w:rsid w:val="00DB0424"/>
    <w:rsid w:val="00DB0A8F"/>
    <w:rsid w:val="00DB31A2"/>
    <w:rsid w:val="00DB3315"/>
    <w:rsid w:val="00DB3B92"/>
    <w:rsid w:val="00DB3E2E"/>
    <w:rsid w:val="00DB472D"/>
    <w:rsid w:val="00DB5E3E"/>
    <w:rsid w:val="00DC052F"/>
    <w:rsid w:val="00DC05A9"/>
    <w:rsid w:val="00DC07C3"/>
    <w:rsid w:val="00DC2455"/>
    <w:rsid w:val="00DC41A7"/>
    <w:rsid w:val="00DC4612"/>
    <w:rsid w:val="00DC4C97"/>
    <w:rsid w:val="00DC6251"/>
    <w:rsid w:val="00DC6DFA"/>
    <w:rsid w:val="00DC7CEE"/>
    <w:rsid w:val="00DC7F90"/>
    <w:rsid w:val="00DD0737"/>
    <w:rsid w:val="00DD0F65"/>
    <w:rsid w:val="00DD1AE6"/>
    <w:rsid w:val="00DD26B2"/>
    <w:rsid w:val="00DD27F3"/>
    <w:rsid w:val="00DD3364"/>
    <w:rsid w:val="00DD3CC3"/>
    <w:rsid w:val="00DD421E"/>
    <w:rsid w:val="00DD748A"/>
    <w:rsid w:val="00DE0000"/>
    <w:rsid w:val="00DE04B9"/>
    <w:rsid w:val="00DE223D"/>
    <w:rsid w:val="00DE235A"/>
    <w:rsid w:val="00DE24B0"/>
    <w:rsid w:val="00DE2645"/>
    <w:rsid w:val="00DE643A"/>
    <w:rsid w:val="00DF0AC8"/>
    <w:rsid w:val="00DF12EC"/>
    <w:rsid w:val="00DF1CD3"/>
    <w:rsid w:val="00DF3B19"/>
    <w:rsid w:val="00DF6ADD"/>
    <w:rsid w:val="00DF73A0"/>
    <w:rsid w:val="00DF758F"/>
    <w:rsid w:val="00DF7A51"/>
    <w:rsid w:val="00E0257C"/>
    <w:rsid w:val="00E02BAE"/>
    <w:rsid w:val="00E03E53"/>
    <w:rsid w:val="00E0490E"/>
    <w:rsid w:val="00E0500D"/>
    <w:rsid w:val="00E05F22"/>
    <w:rsid w:val="00E06752"/>
    <w:rsid w:val="00E071A4"/>
    <w:rsid w:val="00E11FDD"/>
    <w:rsid w:val="00E133BB"/>
    <w:rsid w:val="00E15D95"/>
    <w:rsid w:val="00E161AE"/>
    <w:rsid w:val="00E161FA"/>
    <w:rsid w:val="00E16A19"/>
    <w:rsid w:val="00E20786"/>
    <w:rsid w:val="00E22A4B"/>
    <w:rsid w:val="00E24B63"/>
    <w:rsid w:val="00E2560C"/>
    <w:rsid w:val="00E25C77"/>
    <w:rsid w:val="00E315A5"/>
    <w:rsid w:val="00E3461B"/>
    <w:rsid w:val="00E34AF4"/>
    <w:rsid w:val="00E3649E"/>
    <w:rsid w:val="00E3785D"/>
    <w:rsid w:val="00E379F5"/>
    <w:rsid w:val="00E40280"/>
    <w:rsid w:val="00E403AE"/>
    <w:rsid w:val="00E40BE1"/>
    <w:rsid w:val="00E40FAB"/>
    <w:rsid w:val="00E418D4"/>
    <w:rsid w:val="00E41CD4"/>
    <w:rsid w:val="00E41D42"/>
    <w:rsid w:val="00E41EFC"/>
    <w:rsid w:val="00E42C85"/>
    <w:rsid w:val="00E46180"/>
    <w:rsid w:val="00E46A2E"/>
    <w:rsid w:val="00E46EDE"/>
    <w:rsid w:val="00E51740"/>
    <w:rsid w:val="00E51D2F"/>
    <w:rsid w:val="00E5541F"/>
    <w:rsid w:val="00E5606B"/>
    <w:rsid w:val="00E561FE"/>
    <w:rsid w:val="00E57616"/>
    <w:rsid w:val="00E60C41"/>
    <w:rsid w:val="00E61AE0"/>
    <w:rsid w:val="00E64893"/>
    <w:rsid w:val="00E655E5"/>
    <w:rsid w:val="00E6798D"/>
    <w:rsid w:val="00E717EF"/>
    <w:rsid w:val="00E7233D"/>
    <w:rsid w:val="00E7291E"/>
    <w:rsid w:val="00E74AF2"/>
    <w:rsid w:val="00E7575A"/>
    <w:rsid w:val="00E758D7"/>
    <w:rsid w:val="00E75B39"/>
    <w:rsid w:val="00E75FF6"/>
    <w:rsid w:val="00E76C98"/>
    <w:rsid w:val="00E771E2"/>
    <w:rsid w:val="00E80E30"/>
    <w:rsid w:val="00E816B1"/>
    <w:rsid w:val="00E83C86"/>
    <w:rsid w:val="00E83F3D"/>
    <w:rsid w:val="00E84D0E"/>
    <w:rsid w:val="00E84F2E"/>
    <w:rsid w:val="00E854CF"/>
    <w:rsid w:val="00E87AF0"/>
    <w:rsid w:val="00E90B3A"/>
    <w:rsid w:val="00E90F6F"/>
    <w:rsid w:val="00E958CF"/>
    <w:rsid w:val="00E97EC2"/>
    <w:rsid w:val="00EA0295"/>
    <w:rsid w:val="00EA4DFB"/>
    <w:rsid w:val="00EA5140"/>
    <w:rsid w:val="00EA5677"/>
    <w:rsid w:val="00EA5894"/>
    <w:rsid w:val="00EA70D6"/>
    <w:rsid w:val="00EA71A0"/>
    <w:rsid w:val="00EA7EA0"/>
    <w:rsid w:val="00EB12B2"/>
    <w:rsid w:val="00EB2235"/>
    <w:rsid w:val="00EB29B1"/>
    <w:rsid w:val="00EB3004"/>
    <w:rsid w:val="00EB447E"/>
    <w:rsid w:val="00EB4CBD"/>
    <w:rsid w:val="00EB61AC"/>
    <w:rsid w:val="00EC0C91"/>
    <w:rsid w:val="00EC1BBA"/>
    <w:rsid w:val="00EC1CE5"/>
    <w:rsid w:val="00EC234E"/>
    <w:rsid w:val="00EC3ED5"/>
    <w:rsid w:val="00EC46C6"/>
    <w:rsid w:val="00EC5D5C"/>
    <w:rsid w:val="00EC6D00"/>
    <w:rsid w:val="00EC7637"/>
    <w:rsid w:val="00ED0A99"/>
    <w:rsid w:val="00ED12DB"/>
    <w:rsid w:val="00ED1953"/>
    <w:rsid w:val="00ED4793"/>
    <w:rsid w:val="00ED48A4"/>
    <w:rsid w:val="00ED5268"/>
    <w:rsid w:val="00ED58D5"/>
    <w:rsid w:val="00ED76B1"/>
    <w:rsid w:val="00EE4E11"/>
    <w:rsid w:val="00EE56E1"/>
    <w:rsid w:val="00EE5EF5"/>
    <w:rsid w:val="00EE5FA1"/>
    <w:rsid w:val="00EE69A3"/>
    <w:rsid w:val="00EF2BAA"/>
    <w:rsid w:val="00EF41FB"/>
    <w:rsid w:val="00EF69EF"/>
    <w:rsid w:val="00F00E6A"/>
    <w:rsid w:val="00F01735"/>
    <w:rsid w:val="00F0255D"/>
    <w:rsid w:val="00F02EB0"/>
    <w:rsid w:val="00F0391A"/>
    <w:rsid w:val="00F04866"/>
    <w:rsid w:val="00F04AF7"/>
    <w:rsid w:val="00F05ECB"/>
    <w:rsid w:val="00F06337"/>
    <w:rsid w:val="00F06354"/>
    <w:rsid w:val="00F07440"/>
    <w:rsid w:val="00F07BD6"/>
    <w:rsid w:val="00F11876"/>
    <w:rsid w:val="00F125EA"/>
    <w:rsid w:val="00F1282D"/>
    <w:rsid w:val="00F13BA6"/>
    <w:rsid w:val="00F20592"/>
    <w:rsid w:val="00F2103D"/>
    <w:rsid w:val="00F21499"/>
    <w:rsid w:val="00F2184D"/>
    <w:rsid w:val="00F21E48"/>
    <w:rsid w:val="00F22040"/>
    <w:rsid w:val="00F2260D"/>
    <w:rsid w:val="00F22F81"/>
    <w:rsid w:val="00F22FCD"/>
    <w:rsid w:val="00F23933"/>
    <w:rsid w:val="00F25204"/>
    <w:rsid w:val="00F30789"/>
    <w:rsid w:val="00F30CCC"/>
    <w:rsid w:val="00F348B0"/>
    <w:rsid w:val="00F34C3A"/>
    <w:rsid w:val="00F36171"/>
    <w:rsid w:val="00F36FE0"/>
    <w:rsid w:val="00F37BAE"/>
    <w:rsid w:val="00F42B0A"/>
    <w:rsid w:val="00F4384D"/>
    <w:rsid w:val="00F4461D"/>
    <w:rsid w:val="00F447D3"/>
    <w:rsid w:val="00F44D17"/>
    <w:rsid w:val="00F46CB3"/>
    <w:rsid w:val="00F470F1"/>
    <w:rsid w:val="00F50343"/>
    <w:rsid w:val="00F54DE1"/>
    <w:rsid w:val="00F562F9"/>
    <w:rsid w:val="00F56333"/>
    <w:rsid w:val="00F563BA"/>
    <w:rsid w:val="00F617BE"/>
    <w:rsid w:val="00F61ECD"/>
    <w:rsid w:val="00F641D6"/>
    <w:rsid w:val="00F70DD8"/>
    <w:rsid w:val="00F7157F"/>
    <w:rsid w:val="00F72117"/>
    <w:rsid w:val="00F74060"/>
    <w:rsid w:val="00F7524B"/>
    <w:rsid w:val="00F766C4"/>
    <w:rsid w:val="00F77ED7"/>
    <w:rsid w:val="00F8001E"/>
    <w:rsid w:val="00F815BE"/>
    <w:rsid w:val="00F81E21"/>
    <w:rsid w:val="00F82AA9"/>
    <w:rsid w:val="00F83A75"/>
    <w:rsid w:val="00F871D5"/>
    <w:rsid w:val="00F9193B"/>
    <w:rsid w:val="00F91CA4"/>
    <w:rsid w:val="00F93E95"/>
    <w:rsid w:val="00F94B8B"/>
    <w:rsid w:val="00F974CD"/>
    <w:rsid w:val="00FA05E8"/>
    <w:rsid w:val="00FA0C0D"/>
    <w:rsid w:val="00FA0C17"/>
    <w:rsid w:val="00FA2848"/>
    <w:rsid w:val="00FA2C98"/>
    <w:rsid w:val="00FA69E6"/>
    <w:rsid w:val="00FA6B37"/>
    <w:rsid w:val="00FA6F8B"/>
    <w:rsid w:val="00FC078F"/>
    <w:rsid w:val="00FC1E8D"/>
    <w:rsid w:val="00FC2C47"/>
    <w:rsid w:val="00FC3EF9"/>
    <w:rsid w:val="00FC43EB"/>
    <w:rsid w:val="00FC47F9"/>
    <w:rsid w:val="00FC6B2F"/>
    <w:rsid w:val="00FC6B63"/>
    <w:rsid w:val="00FD08C7"/>
    <w:rsid w:val="00FD1246"/>
    <w:rsid w:val="00FD1B8A"/>
    <w:rsid w:val="00FD2A2D"/>
    <w:rsid w:val="00FD2AA9"/>
    <w:rsid w:val="00FD323B"/>
    <w:rsid w:val="00FD332D"/>
    <w:rsid w:val="00FD4A17"/>
    <w:rsid w:val="00FD6F20"/>
    <w:rsid w:val="00FD7AAE"/>
    <w:rsid w:val="00FE0031"/>
    <w:rsid w:val="00FE1D9B"/>
    <w:rsid w:val="00FE3257"/>
    <w:rsid w:val="00FE554E"/>
    <w:rsid w:val="00FE6FAC"/>
    <w:rsid w:val="00FE71BB"/>
    <w:rsid w:val="00FF1DE4"/>
    <w:rsid w:val="00FF2A27"/>
    <w:rsid w:val="00FF3550"/>
    <w:rsid w:val="00FF408D"/>
    <w:rsid w:val="00FF57F0"/>
    <w:rsid w:val="00FF7452"/>
    <w:rsid w:val="00FF7654"/>
    <w:rsid w:val="01317FDB"/>
    <w:rsid w:val="01A01E38"/>
    <w:rsid w:val="01A78AEB"/>
    <w:rsid w:val="0246698A"/>
    <w:rsid w:val="02EBBB31"/>
    <w:rsid w:val="02FF9B57"/>
    <w:rsid w:val="0311CAC2"/>
    <w:rsid w:val="034D7E35"/>
    <w:rsid w:val="03718037"/>
    <w:rsid w:val="03D25373"/>
    <w:rsid w:val="040E5875"/>
    <w:rsid w:val="04775252"/>
    <w:rsid w:val="0481EA23"/>
    <w:rsid w:val="053BF5DD"/>
    <w:rsid w:val="0541DB83"/>
    <w:rsid w:val="05618FB5"/>
    <w:rsid w:val="057D9D23"/>
    <w:rsid w:val="06215B5E"/>
    <w:rsid w:val="0634CEC6"/>
    <w:rsid w:val="0647A995"/>
    <w:rsid w:val="066BC4DD"/>
    <w:rsid w:val="06DB1D7B"/>
    <w:rsid w:val="06E953B6"/>
    <w:rsid w:val="07107981"/>
    <w:rsid w:val="071521C5"/>
    <w:rsid w:val="073E290F"/>
    <w:rsid w:val="0767E81E"/>
    <w:rsid w:val="07AB2036"/>
    <w:rsid w:val="07D0B16A"/>
    <w:rsid w:val="07E07E3F"/>
    <w:rsid w:val="087D47AC"/>
    <w:rsid w:val="0893A773"/>
    <w:rsid w:val="08A15CD0"/>
    <w:rsid w:val="08BE0FB5"/>
    <w:rsid w:val="090E251F"/>
    <w:rsid w:val="091401B3"/>
    <w:rsid w:val="09821A66"/>
    <w:rsid w:val="09960FF5"/>
    <w:rsid w:val="09A322EE"/>
    <w:rsid w:val="0A34494D"/>
    <w:rsid w:val="0A4863A4"/>
    <w:rsid w:val="0A74877B"/>
    <w:rsid w:val="0A84F263"/>
    <w:rsid w:val="0AFF7B11"/>
    <w:rsid w:val="0B1932C0"/>
    <w:rsid w:val="0B3D137B"/>
    <w:rsid w:val="0B79C99E"/>
    <w:rsid w:val="0B9DE112"/>
    <w:rsid w:val="0BA1DA87"/>
    <w:rsid w:val="0BC37B9F"/>
    <w:rsid w:val="0CE18E47"/>
    <w:rsid w:val="0CEA1AE2"/>
    <w:rsid w:val="0D36830F"/>
    <w:rsid w:val="0DA6ED75"/>
    <w:rsid w:val="0DB3F8F2"/>
    <w:rsid w:val="0E0DE994"/>
    <w:rsid w:val="0E147541"/>
    <w:rsid w:val="0E18037C"/>
    <w:rsid w:val="0E457E49"/>
    <w:rsid w:val="0E59BECB"/>
    <w:rsid w:val="0E6034B7"/>
    <w:rsid w:val="0ECB1C1F"/>
    <w:rsid w:val="0F23F97D"/>
    <w:rsid w:val="0F2613A8"/>
    <w:rsid w:val="0F37A0C4"/>
    <w:rsid w:val="0F40C304"/>
    <w:rsid w:val="10024EA1"/>
    <w:rsid w:val="104A3D21"/>
    <w:rsid w:val="105B43A1"/>
    <w:rsid w:val="1060ACEC"/>
    <w:rsid w:val="11D19B1F"/>
    <w:rsid w:val="1203C059"/>
    <w:rsid w:val="12275AB4"/>
    <w:rsid w:val="12303DF8"/>
    <w:rsid w:val="123ABA41"/>
    <w:rsid w:val="1262DC74"/>
    <w:rsid w:val="12B9CF2F"/>
    <w:rsid w:val="12CCBE64"/>
    <w:rsid w:val="12EF9CA7"/>
    <w:rsid w:val="130BAC32"/>
    <w:rsid w:val="1316D3CA"/>
    <w:rsid w:val="13901ED9"/>
    <w:rsid w:val="13B300A5"/>
    <w:rsid w:val="13EB0EB3"/>
    <w:rsid w:val="148ECBE4"/>
    <w:rsid w:val="14E8301E"/>
    <w:rsid w:val="15117A17"/>
    <w:rsid w:val="15D30CFA"/>
    <w:rsid w:val="15FE5DC4"/>
    <w:rsid w:val="164C6704"/>
    <w:rsid w:val="168FEEEB"/>
    <w:rsid w:val="169D664B"/>
    <w:rsid w:val="16A460FB"/>
    <w:rsid w:val="16B8E433"/>
    <w:rsid w:val="16CEA82E"/>
    <w:rsid w:val="16D247B1"/>
    <w:rsid w:val="16D8A756"/>
    <w:rsid w:val="17048D9C"/>
    <w:rsid w:val="170ACA96"/>
    <w:rsid w:val="17286A31"/>
    <w:rsid w:val="1763A41C"/>
    <w:rsid w:val="17795910"/>
    <w:rsid w:val="17ABBA4D"/>
    <w:rsid w:val="17ED9232"/>
    <w:rsid w:val="180FC86E"/>
    <w:rsid w:val="18801652"/>
    <w:rsid w:val="1885E699"/>
    <w:rsid w:val="18AFC20A"/>
    <w:rsid w:val="19983F3A"/>
    <w:rsid w:val="19B58B3F"/>
    <w:rsid w:val="1A4AE0DF"/>
    <w:rsid w:val="1AC90A1F"/>
    <w:rsid w:val="1B10FCAF"/>
    <w:rsid w:val="1B23D60F"/>
    <w:rsid w:val="1B4330AF"/>
    <w:rsid w:val="1B43BEE9"/>
    <w:rsid w:val="1B56F8B9"/>
    <w:rsid w:val="1C41AA4E"/>
    <w:rsid w:val="1C53050E"/>
    <w:rsid w:val="1C9CAEF5"/>
    <w:rsid w:val="1D00B075"/>
    <w:rsid w:val="1D1C7485"/>
    <w:rsid w:val="1D36AFAA"/>
    <w:rsid w:val="1D6D3DB2"/>
    <w:rsid w:val="1D722EE4"/>
    <w:rsid w:val="1D9926EC"/>
    <w:rsid w:val="1DAD54BD"/>
    <w:rsid w:val="1DB5B84F"/>
    <w:rsid w:val="1DB98CF2"/>
    <w:rsid w:val="1DD8016C"/>
    <w:rsid w:val="1DF0627F"/>
    <w:rsid w:val="1DF6200D"/>
    <w:rsid w:val="1E071D0A"/>
    <w:rsid w:val="1E249866"/>
    <w:rsid w:val="1E352CEB"/>
    <w:rsid w:val="1EA4AD5A"/>
    <w:rsid w:val="1EC92823"/>
    <w:rsid w:val="1EEE18E7"/>
    <w:rsid w:val="1F8C780D"/>
    <w:rsid w:val="1FACEE9E"/>
    <w:rsid w:val="1FC54CE7"/>
    <w:rsid w:val="1FEA3FD0"/>
    <w:rsid w:val="1FFCE54A"/>
    <w:rsid w:val="202D7451"/>
    <w:rsid w:val="207619A1"/>
    <w:rsid w:val="2084542A"/>
    <w:rsid w:val="209E92A1"/>
    <w:rsid w:val="20B272B6"/>
    <w:rsid w:val="210D0F8D"/>
    <w:rsid w:val="2134ED19"/>
    <w:rsid w:val="219616CB"/>
    <w:rsid w:val="21ADEF97"/>
    <w:rsid w:val="21CFE1A2"/>
    <w:rsid w:val="21D99F76"/>
    <w:rsid w:val="22008B56"/>
    <w:rsid w:val="224A59BA"/>
    <w:rsid w:val="2268182A"/>
    <w:rsid w:val="226A67CE"/>
    <w:rsid w:val="22920130"/>
    <w:rsid w:val="22D62025"/>
    <w:rsid w:val="230A9976"/>
    <w:rsid w:val="232555FF"/>
    <w:rsid w:val="235C2FD0"/>
    <w:rsid w:val="23635E84"/>
    <w:rsid w:val="238A5EE6"/>
    <w:rsid w:val="23A99087"/>
    <w:rsid w:val="23D14177"/>
    <w:rsid w:val="23E9ACC8"/>
    <w:rsid w:val="24624181"/>
    <w:rsid w:val="246300B7"/>
    <w:rsid w:val="24990C56"/>
    <w:rsid w:val="249FE6BC"/>
    <w:rsid w:val="24AA0111"/>
    <w:rsid w:val="24BA7087"/>
    <w:rsid w:val="24C57C3D"/>
    <w:rsid w:val="25B34811"/>
    <w:rsid w:val="25C3BB44"/>
    <w:rsid w:val="25CE623A"/>
    <w:rsid w:val="2619ECE9"/>
    <w:rsid w:val="265AA1F0"/>
    <w:rsid w:val="2688A295"/>
    <w:rsid w:val="26D4D4C0"/>
    <w:rsid w:val="26D621C4"/>
    <w:rsid w:val="2744A9DB"/>
    <w:rsid w:val="2748AE9F"/>
    <w:rsid w:val="277300BB"/>
    <w:rsid w:val="277A65D9"/>
    <w:rsid w:val="27C38869"/>
    <w:rsid w:val="27C80893"/>
    <w:rsid w:val="27F7AAB1"/>
    <w:rsid w:val="284DF9DB"/>
    <w:rsid w:val="286D6D17"/>
    <w:rsid w:val="28768DB9"/>
    <w:rsid w:val="288565FC"/>
    <w:rsid w:val="28EDB363"/>
    <w:rsid w:val="2922EBA4"/>
    <w:rsid w:val="2924CE7C"/>
    <w:rsid w:val="29B8E3A9"/>
    <w:rsid w:val="29E7B032"/>
    <w:rsid w:val="2A04F963"/>
    <w:rsid w:val="2A2C08FE"/>
    <w:rsid w:val="2A3AAD56"/>
    <w:rsid w:val="2A9B4B2E"/>
    <w:rsid w:val="2ACA94F2"/>
    <w:rsid w:val="2AF541A5"/>
    <w:rsid w:val="2B0650F0"/>
    <w:rsid w:val="2B19951F"/>
    <w:rsid w:val="2B247A47"/>
    <w:rsid w:val="2BA199E2"/>
    <w:rsid w:val="2BA382F1"/>
    <w:rsid w:val="2BB9E88D"/>
    <w:rsid w:val="2BD3C9B2"/>
    <w:rsid w:val="2D1E1073"/>
    <w:rsid w:val="2D2EBCD3"/>
    <w:rsid w:val="2DA71EBF"/>
    <w:rsid w:val="2DBA351A"/>
    <w:rsid w:val="2DBAED18"/>
    <w:rsid w:val="2DCC6542"/>
    <w:rsid w:val="2E627855"/>
    <w:rsid w:val="2EF6F9F2"/>
    <w:rsid w:val="2F0DF875"/>
    <w:rsid w:val="2FF03EF2"/>
    <w:rsid w:val="2FF75B19"/>
    <w:rsid w:val="30679FB6"/>
    <w:rsid w:val="30748684"/>
    <w:rsid w:val="308A7AA1"/>
    <w:rsid w:val="30B7CB1C"/>
    <w:rsid w:val="30DF6509"/>
    <w:rsid w:val="3123C1A3"/>
    <w:rsid w:val="313CE7EF"/>
    <w:rsid w:val="3196D101"/>
    <w:rsid w:val="319B1089"/>
    <w:rsid w:val="31C4C86C"/>
    <w:rsid w:val="31D35B43"/>
    <w:rsid w:val="31FCEA9A"/>
    <w:rsid w:val="32177BBA"/>
    <w:rsid w:val="327D1778"/>
    <w:rsid w:val="3294CC62"/>
    <w:rsid w:val="329A06BF"/>
    <w:rsid w:val="32B563E5"/>
    <w:rsid w:val="33045D31"/>
    <w:rsid w:val="3399FB06"/>
    <w:rsid w:val="33BF0FB6"/>
    <w:rsid w:val="340318F0"/>
    <w:rsid w:val="34394BDA"/>
    <w:rsid w:val="348F7AE8"/>
    <w:rsid w:val="34CD37CA"/>
    <w:rsid w:val="3564D80E"/>
    <w:rsid w:val="35A5339C"/>
    <w:rsid w:val="35D4C5E0"/>
    <w:rsid w:val="35F4FEF9"/>
    <w:rsid w:val="3618D4FF"/>
    <w:rsid w:val="36228AB8"/>
    <w:rsid w:val="362762A6"/>
    <w:rsid w:val="36840ABF"/>
    <w:rsid w:val="36F5ED34"/>
    <w:rsid w:val="3737F7D6"/>
    <w:rsid w:val="37AB441F"/>
    <w:rsid w:val="37C87CCD"/>
    <w:rsid w:val="37E69F09"/>
    <w:rsid w:val="382F42BF"/>
    <w:rsid w:val="382F90D9"/>
    <w:rsid w:val="38501561"/>
    <w:rsid w:val="389378A0"/>
    <w:rsid w:val="38CBD974"/>
    <w:rsid w:val="390148DA"/>
    <w:rsid w:val="395C9BF9"/>
    <w:rsid w:val="399508AC"/>
    <w:rsid w:val="3AD3E2E2"/>
    <w:rsid w:val="3AEF4B97"/>
    <w:rsid w:val="3B2FDCEE"/>
    <w:rsid w:val="3B524571"/>
    <w:rsid w:val="3B6ADF8C"/>
    <w:rsid w:val="3B9777D3"/>
    <w:rsid w:val="3B990B10"/>
    <w:rsid w:val="3B9B49E4"/>
    <w:rsid w:val="3B9FFEB9"/>
    <w:rsid w:val="3C747FCD"/>
    <w:rsid w:val="3C760DA4"/>
    <w:rsid w:val="3CA8C151"/>
    <w:rsid w:val="3CAE9A39"/>
    <w:rsid w:val="3CD47D5A"/>
    <w:rsid w:val="3CF496F7"/>
    <w:rsid w:val="3D049D52"/>
    <w:rsid w:val="3D3E38D7"/>
    <w:rsid w:val="3D79E21A"/>
    <w:rsid w:val="3DDE3EE0"/>
    <w:rsid w:val="3DF4E485"/>
    <w:rsid w:val="3E0C7D9D"/>
    <w:rsid w:val="3EA24D73"/>
    <w:rsid w:val="3F00F21F"/>
    <w:rsid w:val="3F07E0EC"/>
    <w:rsid w:val="3F158EF0"/>
    <w:rsid w:val="3F7991F6"/>
    <w:rsid w:val="3FB7DDE7"/>
    <w:rsid w:val="401D08CC"/>
    <w:rsid w:val="4020911B"/>
    <w:rsid w:val="406DB375"/>
    <w:rsid w:val="4090B3B7"/>
    <w:rsid w:val="41163F23"/>
    <w:rsid w:val="41520999"/>
    <w:rsid w:val="41E80536"/>
    <w:rsid w:val="422D180B"/>
    <w:rsid w:val="4261A225"/>
    <w:rsid w:val="428524A2"/>
    <w:rsid w:val="42905134"/>
    <w:rsid w:val="42907F31"/>
    <w:rsid w:val="42AE07AE"/>
    <w:rsid w:val="42FD29D1"/>
    <w:rsid w:val="434E2599"/>
    <w:rsid w:val="43652BBA"/>
    <w:rsid w:val="4377AE36"/>
    <w:rsid w:val="4386CC15"/>
    <w:rsid w:val="43E2275A"/>
    <w:rsid w:val="4411F555"/>
    <w:rsid w:val="4469A79C"/>
    <w:rsid w:val="449CBE70"/>
    <w:rsid w:val="44C9D144"/>
    <w:rsid w:val="44E4D5A5"/>
    <w:rsid w:val="44E8EB48"/>
    <w:rsid w:val="45746F46"/>
    <w:rsid w:val="45EC666C"/>
    <w:rsid w:val="45EEDD79"/>
    <w:rsid w:val="45FC2B2F"/>
    <w:rsid w:val="460051E6"/>
    <w:rsid w:val="460C3A23"/>
    <w:rsid w:val="46782115"/>
    <w:rsid w:val="47386FBA"/>
    <w:rsid w:val="476E31F5"/>
    <w:rsid w:val="47B9D3D1"/>
    <w:rsid w:val="48176C36"/>
    <w:rsid w:val="483BBC66"/>
    <w:rsid w:val="48AA090E"/>
    <w:rsid w:val="490E7211"/>
    <w:rsid w:val="49241129"/>
    <w:rsid w:val="49A287BE"/>
    <w:rsid w:val="49A80B21"/>
    <w:rsid w:val="49A89644"/>
    <w:rsid w:val="49AF1BCE"/>
    <w:rsid w:val="49DAAB1D"/>
    <w:rsid w:val="4A38F5D8"/>
    <w:rsid w:val="4A77821A"/>
    <w:rsid w:val="4AAED39F"/>
    <w:rsid w:val="4AD246ED"/>
    <w:rsid w:val="4B33AE7D"/>
    <w:rsid w:val="4B6DD687"/>
    <w:rsid w:val="4B967E21"/>
    <w:rsid w:val="4BF28A0F"/>
    <w:rsid w:val="4C51BFCC"/>
    <w:rsid w:val="4CA67D49"/>
    <w:rsid w:val="4D3183A2"/>
    <w:rsid w:val="4D3A1394"/>
    <w:rsid w:val="4D9738C1"/>
    <w:rsid w:val="4E443669"/>
    <w:rsid w:val="4E524AA3"/>
    <w:rsid w:val="4EC0A833"/>
    <w:rsid w:val="4EC75D39"/>
    <w:rsid w:val="4EE90837"/>
    <w:rsid w:val="4EF544C1"/>
    <w:rsid w:val="4EF6AF8F"/>
    <w:rsid w:val="4F14D8B9"/>
    <w:rsid w:val="4F8159D3"/>
    <w:rsid w:val="4F83F5C3"/>
    <w:rsid w:val="4FC64891"/>
    <w:rsid w:val="5039A551"/>
    <w:rsid w:val="5043718E"/>
    <w:rsid w:val="504F1E13"/>
    <w:rsid w:val="50619CFD"/>
    <w:rsid w:val="50C2AA48"/>
    <w:rsid w:val="50F8C473"/>
    <w:rsid w:val="512A25CF"/>
    <w:rsid w:val="5180BE8C"/>
    <w:rsid w:val="5183A21C"/>
    <w:rsid w:val="51B09399"/>
    <w:rsid w:val="51C79D77"/>
    <w:rsid w:val="526C6C9B"/>
    <w:rsid w:val="52C1CCCF"/>
    <w:rsid w:val="52D8625B"/>
    <w:rsid w:val="52D8D47D"/>
    <w:rsid w:val="533AC4CF"/>
    <w:rsid w:val="5348AF61"/>
    <w:rsid w:val="536EF2D7"/>
    <w:rsid w:val="537BBFD1"/>
    <w:rsid w:val="53CE0D2B"/>
    <w:rsid w:val="53F5106B"/>
    <w:rsid w:val="545C07D4"/>
    <w:rsid w:val="54848312"/>
    <w:rsid w:val="5523D8EA"/>
    <w:rsid w:val="5546637B"/>
    <w:rsid w:val="5555F5F0"/>
    <w:rsid w:val="55712616"/>
    <w:rsid w:val="5576AC62"/>
    <w:rsid w:val="55BED950"/>
    <w:rsid w:val="56D5B803"/>
    <w:rsid w:val="56F14985"/>
    <w:rsid w:val="56F9F607"/>
    <w:rsid w:val="57A79E62"/>
    <w:rsid w:val="57B63062"/>
    <w:rsid w:val="57BE744C"/>
    <w:rsid w:val="581BD9AC"/>
    <w:rsid w:val="583D2EED"/>
    <w:rsid w:val="585A45DA"/>
    <w:rsid w:val="5864F483"/>
    <w:rsid w:val="586AF961"/>
    <w:rsid w:val="587E4FE8"/>
    <w:rsid w:val="5920C96C"/>
    <w:rsid w:val="592678E0"/>
    <w:rsid w:val="5953F863"/>
    <w:rsid w:val="59D6E701"/>
    <w:rsid w:val="59FD4300"/>
    <w:rsid w:val="5A1752A6"/>
    <w:rsid w:val="5A559D8B"/>
    <w:rsid w:val="5AA61EB1"/>
    <w:rsid w:val="5AEB0946"/>
    <w:rsid w:val="5BE80CF3"/>
    <w:rsid w:val="5C3BE959"/>
    <w:rsid w:val="5C9F3310"/>
    <w:rsid w:val="5CE00B65"/>
    <w:rsid w:val="5CE181F7"/>
    <w:rsid w:val="5CECCFB5"/>
    <w:rsid w:val="5D15A0E1"/>
    <w:rsid w:val="5D3E90C1"/>
    <w:rsid w:val="5DE3AE0A"/>
    <w:rsid w:val="5E04FCA5"/>
    <w:rsid w:val="5E5F9435"/>
    <w:rsid w:val="5E70D0C2"/>
    <w:rsid w:val="5E789964"/>
    <w:rsid w:val="5E85522B"/>
    <w:rsid w:val="5E8FBE22"/>
    <w:rsid w:val="5E99E686"/>
    <w:rsid w:val="5EC5F320"/>
    <w:rsid w:val="5EC9A31F"/>
    <w:rsid w:val="5EE280D5"/>
    <w:rsid w:val="5F6AB0CF"/>
    <w:rsid w:val="5F857896"/>
    <w:rsid w:val="5F9ABA0B"/>
    <w:rsid w:val="5FEB5225"/>
    <w:rsid w:val="5FFB1D2E"/>
    <w:rsid w:val="60213B78"/>
    <w:rsid w:val="6057CC57"/>
    <w:rsid w:val="6088EAF2"/>
    <w:rsid w:val="60ABC425"/>
    <w:rsid w:val="60B53521"/>
    <w:rsid w:val="610E06DA"/>
    <w:rsid w:val="62165AC5"/>
    <w:rsid w:val="627A4A6A"/>
    <w:rsid w:val="62B8D446"/>
    <w:rsid w:val="6302E451"/>
    <w:rsid w:val="63193088"/>
    <w:rsid w:val="63214831"/>
    <w:rsid w:val="6334D08B"/>
    <w:rsid w:val="6387A6A9"/>
    <w:rsid w:val="63916126"/>
    <w:rsid w:val="639F3062"/>
    <w:rsid w:val="63C41C3B"/>
    <w:rsid w:val="63D938C1"/>
    <w:rsid w:val="6411B722"/>
    <w:rsid w:val="6425173A"/>
    <w:rsid w:val="6429E496"/>
    <w:rsid w:val="6441E6AB"/>
    <w:rsid w:val="645BD9F4"/>
    <w:rsid w:val="646250B6"/>
    <w:rsid w:val="64993BC1"/>
    <w:rsid w:val="64B921EA"/>
    <w:rsid w:val="64C6CBAB"/>
    <w:rsid w:val="6535B058"/>
    <w:rsid w:val="653EFC69"/>
    <w:rsid w:val="658070AA"/>
    <w:rsid w:val="65AF58ED"/>
    <w:rsid w:val="65B69187"/>
    <w:rsid w:val="65B879F7"/>
    <w:rsid w:val="668A3A70"/>
    <w:rsid w:val="6692C637"/>
    <w:rsid w:val="669E13A9"/>
    <w:rsid w:val="66F00E9E"/>
    <w:rsid w:val="6700B178"/>
    <w:rsid w:val="6724C603"/>
    <w:rsid w:val="673A305C"/>
    <w:rsid w:val="67A036EE"/>
    <w:rsid w:val="67F38ED5"/>
    <w:rsid w:val="6834AC7E"/>
    <w:rsid w:val="683B8BB1"/>
    <w:rsid w:val="684876FC"/>
    <w:rsid w:val="68CFA1CD"/>
    <w:rsid w:val="691C8502"/>
    <w:rsid w:val="695B3243"/>
    <w:rsid w:val="6960840D"/>
    <w:rsid w:val="6966C42F"/>
    <w:rsid w:val="69970A8A"/>
    <w:rsid w:val="69C705DD"/>
    <w:rsid w:val="6A14F565"/>
    <w:rsid w:val="6A2539DB"/>
    <w:rsid w:val="6ABF449F"/>
    <w:rsid w:val="6B00D69E"/>
    <w:rsid w:val="6B23AA36"/>
    <w:rsid w:val="6B492120"/>
    <w:rsid w:val="6B6FD709"/>
    <w:rsid w:val="6C2B8008"/>
    <w:rsid w:val="6C2D92B7"/>
    <w:rsid w:val="6C5C36B9"/>
    <w:rsid w:val="6C60F115"/>
    <w:rsid w:val="6CCC3AA5"/>
    <w:rsid w:val="6CEB3357"/>
    <w:rsid w:val="6CEC2BE0"/>
    <w:rsid w:val="6CFC557F"/>
    <w:rsid w:val="6D17D487"/>
    <w:rsid w:val="6D3EBDB4"/>
    <w:rsid w:val="6D522732"/>
    <w:rsid w:val="6DAA785E"/>
    <w:rsid w:val="6E124EB8"/>
    <w:rsid w:val="6F169305"/>
    <w:rsid w:val="6F174B26"/>
    <w:rsid w:val="6F704201"/>
    <w:rsid w:val="6F808DA1"/>
    <w:rsid w:val="6FA2D141"/>
    <w:rsid w:val="6FCF8139"/>
    <w:rsid w:val="6FD574C5"/>
    <w:rsid w:val="6FDB51C0"/>
    <w:rsid w:val="6FFB8A4A"/>
    <w:rsid w:val="7025CD28"/>
    <w:rsid w:val="70374264"/>
    <w:rsid w:val="7040FCC2"/>
    <w:rsid w:val="7085FFAA"/>
    <w:rsid w:val="7090823D"/>
    <w:rsid w:val="70B4A050"/>
    <w:rsid w:val="71601D40"/>
    <w:rsid w:val="71711B69"/>
    <w:rsid w:val="7197C92E"/>
    <w:rsid w:val="71B41EB4"/>
    <w:rsid w:val="71C8B9CC"/>
    <w:rsid w:val="72335C27"/>
    <w:rsid w:val="726FC81F"/>
    <w:rsid w:val="7273CBD5"/>
    <w:rsid w:val="728191F1"/>
    <w:rsid w:val="72D2E3E3"/>
    <w:rsid w:val="72DD07B0"/>
    <w:rsid w:val="734E3A95"/>
    <w:rsid w:val="735C0C91"/>
    <w:rsid w:val="739728C2"/>
    <w:rsid w:val="742FE105"/>
    <w:rsid w:val="745B0A0A"/>
    <w:rsid w:val="74A6A5BF"/>
    <w:rsid w:val="74BD6F57"/>
    <w:rsid w:val="74EA2D7A"/>
    <w:rsid w:val="75045CC4"/>
    <w:rsid w:val="750A376B"/>
    <w:rsid w:val="7520990D"/>
    <w:rsid w:val="75246EFB"/>
    <w:rsid w:val="75324924"/>
    <w:rsid w:val="75404EF1"/>
    <w:rsid w:val="75477B12"/>
    <w:rsid w:val="75636C08"/>
    <w:rsid w:val="7578E5C3"/>
    <w:rsid w:val="75A75C08"/>
    <w:rsid w:val="7663DD01"/>
    <w:rsid w:val="768AB30D"/>
    <w:rsid w:val="769E1D62"/>
    <w:rsid w:val="77675F5D"/>
    <w:rsid w:val="777FCDE8"/>
    <w:rsid w:val="7790336A"/>
    <w:rsid w:val="78310E0E"/>
    <w:rsid w:val="78799985"/>
    <w:rsid w:val="78E787F5"/>
    <w:rsid w:val="79230C46"/>
    <w:rsid w:val="79344A38"/>
    <w:rsid w:val="794F3CA0"/>
    <w:rsid w:val="79598B39"/>
    <w:rsid w:val="79652470"/>
    <w:rsid w:val="797743EB"/>
    <w:rsid w:val="79A51C42"/>
    <w:rsid w:val="79A65706"/>
    <w:rsid w:val="79ADE92E"/>
    <w:rsid w:val="79BA2A31"/>
    <w:rsid w:val="79DC5FCB"/>
    <w:rsid w:val="79DD55CF"/>
    <w:rsid w:val="79FB3AEA"/>
    <w:rsid w:val="7A1B91EE"/>
    <w:rsid w:val="7A265350"/>
    <w:rsid w:val="7A2D8FAB"/>
    <w:rsid w:val="7B1AD25E"/>
    <w:rsid w:val="7BCDFB6D"/>
    <w:rsid w:val="7BE3B99E"/>
    <w:rsid w:val="7C42F4C8"/>
    <w:rsid w:val="7C73B8AE"/>
    <w:rsid w:val="7C944851"/>
    <w:rsid w:val="7D7379B4"/>
    <w:rsid w:val="7D8AAD90"/>
    <w:rsid w:val="7D94F89F"/>
    <w:rsid w:val="7E190521"/>
    <w:rsid w:val="7EAC6330"/>
    <w:rsid w:val="7EB24F76"/>
    <w:rsid w:val="7EB4DC06"/>
    <w:rsid w:val="7ED93EAD"/>
    <w:rsid w:val="7EE9099A"/>
    <w:rsid w:val="7F1C605F"/>
    <w:rsid w:val="7F1FF378"/>
    <w:rsid w:val="7F71B4B7"/>
    <w:rsid w:val="7F9F4A8C"/>
    <w:rsid w:val="7FA07DE4"/>
    <w:rsid w:val="7FFEC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1EBB2"/>
  <w15:docId w15:val="{A0C3FF9E-8FA9-4C04-9872-2E432F49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30DD6"/>
    <w:pPr>
      <w:spacing w:after="402" w:line="311" w:lineRule="auto"/>
      <w:ind w:left="398" w:right="435" w:hanging="10"/>
      <w:jc w:val="both"/>
    </w:pPr>
    <w:rPr>
      <w:rFonts w:ascii="Calibri" w:eastAsia="Calibri" w:hAnsi="Calibri" w:cs="Calibri"/>
      <w:color w:val="000000"/>
      <w:sz w:val="24"/>
    </w:rPr>
  </w:style>
  <w:style w:type="paragraph" w:styleId="Heading1">
    <w:name w:val="heading 1"/>
    <w:next w:val="Normal"/>
    <w:link w:val="Heading1Char"/>
    <w:uiPriority w:val="9"/>
    <w:pPr>
      <w:keepNext/>
      <w:keepLines/>
      <w:spacing w:after="224"/>
      <w:ind w:left="10" w:hanging="10"/>
      <w:jc w:val="right"/>
      <w:outlineLvl w:val="0"/>
    </w:pPr>
    <w:rPr>
      <w:rFonts w:ascii="Poppins" w:eastAsia="Poppins" w:hAnsi="Poppins" w:cs="Poppins"/>
      <w:b/>
      <w:color w:val="00608F"/>
      <w:sz w:val="47"/>
    </w:rPr>
  </w:style>
  <w:style w:type="paragraph" w:styleId="Heading2">
    <w:name w:val="heading 2"/>
    <w:next w:val="Normal"/>
    <w:link w:val="Heading2Char"/>
    <w:uiPriority w:val="9"/>
    <w:unhideWhenUsed/>
    <w:pPr>
      <w:keepNext/>
      <w:keepLines/>
      <w:spacing w:after="138"/>
      <w:ind w:left="63" w:hanging="10"/>
      <w:outlineLvl w:val="1"/>
    </w:pPr>
    <w:rPr>
      <w:rFonts w:ascii="Poppins" w:eastAsia="Poppins" w:hAnsi="Poppins" w:cs="Poppins"/>
      <w:b/>
      <w:color w:val="004482"/>
      <w:sz w:val="32"/>
    </w:rPr>
  </w:style>
  <w:style w:type="paragraph" w:styleId="Heading3">
    <w:name w:val="heading 3"/>
    <w:basedOn w:val="Normal"/>
    <w:next w:val="Normal"/>
    <w:link w:val="Heading3Char"/>
    <w:uiPriority w:val="9"/>
    <w:semiHidden/>
    <w:unhideWhenUsed/>
    <w:rsid w:val="00DF12E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oppins" w:eastAsia="Poppins" w:hAnsi="Poppins" w:cs="Poppins"/>
      <w:b/>
      <w:color w:val="00608F"/>
      <w:sz w:val="47"/>
    </w:rPr>
  </w:style>
  <w:style w:type="character" w:customStyle="1" w:styleId="Heading2Char">
    <w:name w:val="Heading 2 Char"/>
    <w:link w:val="Heading2"/>
    <w:rPr>
      <w:rFonts w:ascii="Poppins" w:eastAsia="Poppins" w:hAnsi="Poppins" w:cs="Poppins"/>
      <w:b/>
      <w:color w:val="004482"/>
      <w:sz w:val="32"/>
    </w:rPr>
  </w:style>
  <w:style w:type="paragraph" w:styleId="Header">
    <w:name w:val="header"/>
    <w:basedOn w:val="Normal"/>
    <w:link w:val="HeaderChar"/>
    <w:uiPriority w:val="99"/>
    <w:unhideWhenUsed/>
    <w:rsid w:val="003A2282"/>
    <w:pPr>
      <w:tabs>
        <w:tab w:val="center" w:pos="4252"/>
        <w:tab w:val="right" w:pos="8504"/>
      </w:tabs>
      <w:spacing w:after="0" w:line="240" w:lineRule="auto"/>
    </w:pPr>
  </w:style>
  <w:style w:type="character" w:customStyle="1" w:styleId="HeaderChar">
    <w:name w:val="Header Char"/>
    <w:basedOn w:val="DefaultParagraphFont"/>
    <w:link w:val="Header"/>
    <w:uiPriority w:val="99"/>
    <w:rsid w:val="003A2282"/>
    <w:rPr>
      <w:rFonts w:ascii="Calibri" w:eastAsia="Calibri" w:hAnsi="Calibri" w:cs="Calibri"/>
      <w:color w:val="000000"/>
      <w:sz w:val="24"/>
    </w:rPr>
  </w:style>
  <w:style w:type="paragraph" w:styleId="Footer">
    <w:name w:val="footer"/>
    <w:basedOn w:val="Normal"/>
    <w:link w:val="FooterChar"/>
    <w:uiPriority w:val="99"/>
    <w:unhideWhenUsed/>
    <w:rsid w:val="003A2282"/>
    <w:pPr>
      <w:tabs>
        <w:tab w:val="center" w:pos="4252"/>
        <w:tab w:val="right" w:pos="8504"/>
      </w:tabs>
      <w:spacing w:after="0" w:line="240" w:lineRule="auto"/>
    </w:pPr>
  </w:style>
  <w:style w:type="character" w:customStyle="1" w:styleId="FooterChar">
    <w:name w:val="Footer Char"/>
    <w:basedOn w:val="DefaultParagraphFont"/>
    <w:link w:val="Footer"/>
    <w:uiPriority w:val="99"/>
    <w:rsid w:val="003A2282"/>
    <w:rPr>
      <w:rFonts w:ascii="Calibri" w:eastAsia="Calibri" w:hAnsi="Calibri" w:cs="Calibri"/>
      <w:color w:val="000000"/>
      <w:sz w:val="24"/>
    </w:rPr>
  </w:style>
  <w:style w:type="character" w:customStyle="1" w:styleId="Heading3Char">
    <w:name w:val="Heading 3 Char"/>
    <w:basedOn w:val="DefaultParagraphFont"/>
    <w:link w:val="Heading3"/>
    <w:uiPriority w:val="9"/>
    <w:semiHidden/>
    <w:rsid w:val="00DF12EC"/>
    <w:rPr>
      <w:rFonts w:asciiTheme="majorHAnsi" w:eastAsiaTheme="majorEastAsia" w:hAnsiTheme="majorHAnsi" w:cstheme="majorBidi"/>
      <w:color w:val="1F3763" w:themeColor="accent1" w:themeShade="7F"/>
      <w:sz w:val="24"/>
      <w:szCs w:val="24"/>
    </w:rPr>
  </w:style>
  <w:style w:type="paragraph" w:styleId="NormalWeb">
    <w:name w:val="Normal (Web)"/>
    <w:basedOn w:val="Normal"/>
    <w:link w:val="NormalWebChar"/>
    <w:uiPriority w:val="99"/>
    <w:semiHidden/>
    <w:unhideWhenUsed/>
    <w:rsid w:val="006B798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DefaultParagraphFont"/>
    <w:uiPriority w:val="99"/>
    <w:unhideWhenUsed/>
    <w:rsid w:val="7FFECE90"/>
    <w:rPr>
      <w:color w:val="0563C1"/>
      <w:u w:val="single"/>
    </w:rPr>
  </w:style>
  <w:style w:type="paragraph" w:customStyle="1" w:styleId="Se-Licitaes">
    <w:name w:val="Seç-Licitações"/>
    <w:basedOn w:val="Normal"/>
    <w:link w:val="Se-LicitaesChar"/>
    <w:autoRedefine/>
    <w:qFormat/>
    <w:rsid w:val="002D7400"/>
    <w:pPr>
      <w:spacing w:before="360" w:after="360" w:line="240" w:lineRule="auto"/>
      <w:ind w:left="0" w:right="0" w:firstLine="0"/>
    </w:pPr>
    <w:rPr>
      <w:rFonts w:ascii="Fira Sans" w:hAnsi="Fira Sans" w:cs="Poppins"/>
      <w:b/>
      <w:bCs/>
      <w:color w:val="E16305"/>
      <w:sz w:val="36"/>
      <w:szCs w:val="36"/>
    </w:rPr>
  </w:style>
  <w:style w:type="paragraph" w:customStyle="1" w:styleId="Descrio">
    <w:name w:val="Descrição"/>
    <w:basedOn w:val="NormalWeb"/>
    <w:link w:val="DescrioChar"/>
    <w:rsid w:val="00E655E5"/>
    <w:pPr>
      <w:spacing w:before="0" w:beforeAutospacing="0" w:after="0" w:afterAutospacing="0"/>
      <w:ind w:firstLine="708"/>
      <w:jc w:val="both"/>
    </w:pPr>
    <w:rPr>
      <w:rFonts w:ascii="Fira Sans Light" w:hAnsi="Fira Sans Light" w:cs="Calibri"/>
      <w:sz w:val="28"/>
      <w:szCs w:val="28"/>
    </w:rPr>
  </w:style>
  <w:style w:type="character" w:customStyle="1" w:styleId="Se-LicitaesChar">
    <w:name w:val="Seç-Licitações Char"/>
    <w:basedOn w:val="DefaultParagraphFont"/>
    <w:link w:val="Se-Licitaes"/>
    <w:rsid w:val="002D7400"/>
    <w:rPr>
      <w:rFonts w:ascii="Fira Sans" w:eastAsia="Calibri" w:hAnsi="Fira Sans" w:cs="Poppins"/>
      <w:b/>
      <w:bCs/>
      <w:color w:val="E16305"/>
      <w:sz w:val="36"/>
      <w:szCs w:val="36"/>
    </w:rPr>
  </w:style>
  <w:style w:type="paragraph" w:customStyle="1" w:styleId="1Descritivo">
    <w:name w:val="1. Descritivo"/>
    <w:basedOn w:val="Descrio"/>
    <w:link w:val="1DescritivoChar"/>
    <w:autoRedefine/>
    <w:qFormat/>
    <w:rsid w:val="000864EB"/>
    <w:pPr>
      <w:spacing w:after="160" w:line="380" w:lineRule="exact"/>
      <w:ind w:right="284" w:firstLine="0"/>
    </w:pPr>
    <w:rPr>
      <w:sz w:val="24"/>
      <w:szCs w:val="26"/>
    </w:rPr>
  </w:style>
  <w:style w:type="character" w:customStyle="1" w:styleId="NormalWebChar">
    <w:name w:val="Normal (Web) Char"/>
    <w:basedOn w:val="DefaultParagraphFont"/>
    <w:link w:val="NormalWeb"/>
    <w:uiPriority w:val="99"/>
    <w:semiHidden/>
    <w:rsid w:val="00E655E5"/>
    <w:rPr>
      <w:rFonts w:ascii="Times New Roman" w:eastAsia="Times New Roman" w:hAnsi="Times New Roman" w:cs="Times New Roman"/>
      <w:sz w:val="24"/>
      <w:szCs w:val="24"/>
    </w:rPr>
  </w:style>
  <w:style w:type="character" w:customStyle="1" w:styleId="DescrioChar">
    <w:name w:val="Descrição Char"/>
    <w:basedOn w:val="NormalWebChar"/>
    <w:link w:val="Descrio"/>
    <w:rsid w:val="00E655E5"/>
    <w:rPr>
      <w:rFonts w:ascii="Fira Sans Light" w:eastAsia="Times New Roman" w:hAnsi="Fira Sans Light" w:cs="Calibri"/>
      <w:sz w:val="28"/>
      <w:szCs w:val="28"/>
    </w:rPr>
  </w:style>
  <w:style w:type="paragraph" w:customStyle="1" w:styleId="3EmentadaDeciso">
    <w:name w:val="3. Ementa da Decisão"/>
    <w:basedOn w:val="Normal"/>
    <w:link w:val="3EmentadaDecisoChar"/>
    <w:qFormat/>
    <w:rsid w:val="00EC7637"/>
    <w:pPr>
      <w:spacing w:after="0" w:line="360" w:lineRule="exact"/>
      <w:ind w:left="851" w:right="284" w:firstLine="709"/>
    </w:pPr>
    <w:rPr>
      <w:rFonts w:ascii="Fira Sans Light" w:eastAsiaTheme="minorEastAsia" w:hAnsi="Fira Sans Light"/>
      <w:color w:val="auto"/>
      <w:sz w:val="22"/>
    </w:rPr>
  </w:style>
  <w:style w:type="character" w:customStyle="1" w:styleId="1DescritivoChar">
    <w:name w:val="1. Descritivo Char"/>
    <w:basedOn w:val="DescrioChar"/>
    <w:link w:val="1Descritivo"/>
    <w:rsid w:val="000864EB"/>
    <w:rPr>
      <w:rFonts w:ascii="Fira Sans Light" w:eastAsia="Times New Roman" w:hAnsi="Fira Sans Light" w:cs="Calibri"/>
      <w:sz w:val="24"/>
      <w:szCs w:val="26"/>
    </w:rPr>
  </w:style>
  <w:style w:type="paragraph" w:customStyle="1" w:styleId="2Verbetao">
    <w:name w:val="2. Verbetação"/>
    <w:basedOn w:val="Normal"/>
    <w:link w:val="2VerbetaoChar"/>
    <w:qFormat/>
    <w:rsid w:val="000D042C"/>
    <w:pPr>
      <w:tabs>
        <w:tab w:val="left" w:pos="851"/>
      </w:tabs>
      <w:autoSpaceDE w:val="0"/>
      <w:autoSpaceDN w:val="0"/>
      <w:adjustRightInd w:val="0"/>
      <w:spacing w:after="0" w:line="360" w:lineRule="exact"/>
      <w:ind w:left="0" w:right="284" w:firstLine="0"/>
    </w:pPr>
    <w:rPr>
      <w:rFonts w:ascii="Fira Sans Medium" w:hAnsi="Fira Sans Medium"/>
      <w:caps/>
      <w:sz w:val="22"/>
    </w:rPr>
  </w:style>
  <w:style w:type="character" w:customStyle="1" w:styleId="3EmentadaDecisoChar">
    <w:name w:val="3. Ementa da Decisão Char"/>
    <w:basedOn w:val="DefaultParagraphFont"/>
    <w:link w:val="3EmentadaDeciso"/>
    <w:rsid w:val="00EC7637"/>
    <w:rPr>
      <w:rFonts w:ascii="Fira Sans Light" w:hAnsi="Fira Sans Light" w:cs="Calibri"/>
    </w:rPr>
  </w:style>
  <w:style w:type="table" w:styleId="TableGrid">
    <w:name w:val="Table Grid"/>
    <w:basedOn w:val="TableNormal"/>
    <w:uiPriority w:val="39"/>
    <w:rsid w:val="0076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VerbetaoChar">
    <w:name w:val="2. Verbetação Char"/>
    <w:basedOn w:val="DefaultParagraphFont"/>
    <w:link w:val="2Verbetao"/>
    <w:rsid w:val="004471A8"/>
    <w:rPr>
      <w:rFonts w:ascii="Fira Sans Medium" w:eastAsia="Calibri" w:hAnsi="Fira Sans Medium" w:cs="Calibri"/>
      <w:caps/>
      <w:color w:val="000000"/>
    </w:rPr>
  </w:style>
  <w:style w:type="paragraph" w:customStyle="1" w:styleId="ZRelatorsesso">
    <w:name w:val="Z. Relator/sessão"/>
    <w:basedOn w:val="3EmentadaDeciso"/>
    <w:qFormat/>
    <w:rsid w:val="00C21A32"/>
    <w:pPr>
      <w:ind w:left="57" w:firstLine="0"/>
      <w:jc w:val="left"/>
    </w:pPr>
    <w:rPr>
      <w:rFonts w:ascii="Fira Sans Medium" w:hAnsi="Fira Sans Medium"/>
    </w:rPr>
  </w:style>
  <w:style w:type="paragraph" w:customStyle="1" w:styleId="ZLinhadivisria">
    <w:name w:val="Z. Linha divisória"/>
    <w:basedOn w:val="1Descritivo"/>
    <w:autoRedefine/>
    <w:qFormat/>
    <w:rsid w:val="002A26B7"/>
    <w:pPr>
      <w:spacing w:before="320" w:after="320"/>
      <w:jc w:val="center"/>
    </w:pPr>
    <w:rPr>
      <w:rFonts w:ascii="Fira Sans Condensed Black" w:hAnsi="Fira Sans Condensed Black"/>
      <w:color w:val="4472C4" w:themeColor="accent1"/>
      <w:spacing w:val="-20"/>
    </w:rPr>
  </w:style>
  <w:style w:type="paragraph" w:styleId="ListParagraph">
    <w:name w:val="List Paragraph"/>
    <w:basedOn w:val="Normal"/>
    <w:uiPriority w:val="34"/>
    <w:rsid w:val="004334A4"/>
    <w:pPr>
      <w:ind w:left="720"/>
      <w:contextualSpacing/>
    </w:pPr>
  </w:style>
  <w:style w:type="paragraph" w:customStyle="1" w:styleId="4Enunciado">
    <w:name w:val="4. Enunciado"/>
    <w:basedOn w:val="3EmentadaDeciso"/>
    <w:qFormat/>
    <w:rsid w:val="009F618D"/>
    <w:pPr>
      <w:numPr>
        <w:numId w:val="4"/>
      </w:numPr>
      <w:spacing w:after="120"/>
    </w:pPr>
  </w:style>
  <w:style w:type="paragraph" w:customStyle="1" w:styleId="Enunciado2">
    <w:name w:val="Enunciado 2"/>
    <w:basedOn w:val="Normal"/>
    <w:autoRedefine/>
    <w:rsid w:val="00DC6DFA"/>
    <w:pPr>
      <w:spacing w:after="0" w:line="240" w:lineRule="auto"/>
      <w:ind w:left="0" w:right="0" w:firstLine="0"/>
    </w:pPr>
    <w:rPr>
      <w:rFonts w:ascii="Fira Sans Medium" w:hAnsi="Fira Sans Medium"/>
      <w:caps/>
      <w:sz w:val="22"/>
    </w:rPr>
  </w:style>
  <w:style w:type="character" w:styleId="UnresolvedMention">
    <w:name w:val="Unresolved Mention"/>
    <w:basedOn w:val="DefaultParagraphFont"/>
    <w:uiPriority w:val="99"/>
    <w:semiHidden/>
    <w:unhideWhenUsed/>
    <w:rsid w:val="00FF57F0"/>
    <w:rPr>
      <w:color w:val="605E5C"/>
      <w:shd w:val="clear" w:color="auto" w:fill="E1DFDD"/>
    </w:rPr>
  </w:style>
  <w:style w:type="paragraph" w:customStyle="1" w:styleId="Se-Pessoal">
    <w:name w:val="Seç-Pessoal"/>
    <w:basedOn w:val="Se-Licitaes"/>
    <w:link w:val="Se-PessoalChar"/>
    <w:autoRedefine/>
    <w:qFormat/>
    <w:rsid w:val="00CC7D7E"/>
    <w:rPr>
      <w:color w:val="B5468E"/>
    </w:rPr>
  </w:style>
  <w:style w:type="paragraph" w:customStyle="1" w:styleId="Se-Processual">
    <w:name w:val="Seç-Processual"/>
    <w:basedOn w:val="Se-Pessoal"/>
    <w:link w:val="Se-ProcessualChar"/>
    <w:qFormat/>
    <w:rsid w:val="00E80E30"/>
    <w:rPr>
      <w:color w:val="78A334"/>
    </w:rPr>
  </w:style>
  <w:style w:type="character" w:customStyle="1" w:styleId="Se-PessoalChar">
    <w:name w:val="Seç-Pessoal Char"/>
    <w:basedOn w:val="Se-LicitaesChar"/>
    <w:link w:val="Se-Pessoal"/>
    <w:rsid w:val="00CC7D7E"/>
    <w:rPr>
      <w:rFonts w:ascii="Fira Sans" w:eastAsia="Calibri" w:hAnsi="Fira Sans" w:cs="Poppins"/>
      <w:b/>
      <w:bCs/>
      <w:color w:val="B5468E"/>
      <w:sz w:val="36"/>
      <w:szCs w:val="36"/>
    </w:rPr>
  </w:style>
  <w:style w:type="character" w:customStyle="1" w:styleId="Se-ProcessualChar">
    <w:name w:val="Seç-Processual Char"/>
    <w:basedOn w:val="Se-PessoalChar"/>
    <w:link w:val="Se-Processual"/>
    <w:rsid w:val="00E80E30"/>
    <w:rPr>
      <w:rFonts w:ascii="Fira Sans" w:eastAsia="Calibri" w:hAnsi="Fira Sans" w:cs="Poppins"/>
      <w:b/>
      <w:bCs/>
      <w:color w:val="78A334"/>
      <w:sz w:val="36"/>
      <w:szCs w:val="36"/>
    </w:rPr>
  </w:style>
  <w:style w:type="paragraph" w:customStyle="1" w:styleId="Contas">
    <w:name w:val="Contas"/>
    <w:basedOn w:val="Se-Processual"/>
    <w:rsid w:val="00E03E53"/>
    <w:rPr>
      <w:color w:val="7030A0"/>
    </w:rPr>
  </w:style>
  <w:style w:type="paragraph" w:customStyle="1" w:styleId="Se-GestoPblica">
    <w:name w:val="Seç-GestãoPública"/>
    <w:basedOn w:val="Se-Pessoal"/>
    <w:link w:val="Se-GestoPblicaChar"/>
    <w:qFormat/>
    <w:rsid w:val="002D7400"/>
    <w:rPr>
      <w:color w:val="442791"/>
    </w:rPr>
  </w:style>
  <w:style w:type="character" w:customStyle="1" w:styleId="Se-GestoPblicaChar">
    <w:name w:val="Seç-GestãoPública Char"/>
    <w:basedOn w:val="Se-PessoalChar"/>
    <w:link w:val="Se-GestoPblica"/>
    <w:rsid w:val="002D7400"/>
    <w:rPr>
      <w:rFonts w:ascii="Fira Sans" w:eastAsia="Calibri" w:hAnsi="Fira Sans" w:cs="Poppins"/>
      <w:b/>
      <w:bCs/>
      <w:color w:val="442791"/>
      <w:sz w:val="36"/>
      <w:szCs w:val="36"/>
    </w:rPr>
  </w:style>
  <w:style w:type="paragraph" w:customStyle="1" w:styleId="Se-FinanasPblicas">
    <w:name w:val="Seç-FinançasPúblicas"/>
    <w:basedOn w:val="Se-Pessoal"/>
    <w:link w:val="Se-FinanasPblicasChar"/>
    <w:qFormat/>
    <w:rsid w:val="009A5B42"/>
    <w:rPr>
      <w:color w:val="1D826A"/>
    </w:rPr>
  </w:style>
  <w:style w:type="character" w:customStyle="1" w:styleId="Se-FinanasPblicasChar">
    <w:name w:val="Seç-FinançasPúblicas Char"/>
    <w:basedOn w:val="Se-PessoalChar"/>
    <w:link w:val="Se-FinanasPblicas"/>
    <w:rsid w:val="009A5B42"/>
    <w:rPr>
      <w:rFonts w:ascii="Fira Sans" w:eastAsia="Calibri" w:hAnsi="Fira Sans" w:cs="Poppins"/>
      <w:b/>
      <w:bCs/>
      <w:color w:val="1D826A"/>
      <w:sz w:val="36"/>
      <w:szCs w:val="36"/>
    </w:rPr>
  </w:style>
  <w:style w:type="paragraph" w:customStyle="1" w:styleId="Se-Contas">
    <w:name w:val="Seç-Contas"/>
    <w:basedOn w:val="Se-Pessoal"/>
    <w:link w:val="Se-ContasChar"/>
    <w:qFormat/>
    <w:rsid w:val="0013155C"/>
    <w:rPr>
      <w:color w:val="4699B5"/>
    </w:rPr>
  </w:style>
  <w:style w:type="character" w:customStyle="1" w:styleId="Se-ContasChar">
    <w:name w:val="Seç-Contas Char"/>
    <w:basedOn w:val="Se-PessoalChar"/>
    <w:link w:val="Se-Contas"/>
    <w:rsid w:val="0013155C"/>
    <w:rPr>
      <w:rFonts w:ascii="Fira Sans" w:eastAsia="Calibri" w:hAnsi="Fira Sans" w:cs="Poppins"/>
      <w:b/>
      <w:bCs/>
      <w:color w:val="4699B5"/>
      <w:sz w:val="36"/>
      <w:szCs w:val="36"/>
    </w:rPr>
  </w:style>
  <w:style w:type="paragraph" w:customStyle="1" w:styleId="paragraph">
    <w:name w:val="paragraph"/>
    <w:basedOn w:val="Normal"/>
    <w:rsid w:val="00EF41FB"/>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normaltextrun">
    <w:name w:val="normaltextrun"/>
    <w:basedOn w:val="DefaultParagraphFont"/>
    <w:rsid w:val="00EF41FB"/>
  </w:style>
  <w:style w:type="character" w:customStyle="1" w:styleId="eop">
    <w:name w:val="eop"/>
    <w:basedOn w:val="DefaultParagraphFont"/>
    <w:rsid w:val="00EF41FB"/>
  </w:style>
  <w:style w:type="character" w:styleId="FollowedHyperlink">
    <w:name w:val="FollowedHyperlink"/>
    <w:basedOn w:val="DefaultParagraphFont"/>
    <w:uiPriority w:val="99"/>
    <w:semiHidden/>
    <w:unhideWhenUsed/>
    <w:rsid w:val="00AF4F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7865">
      <w:bodyDiv w:val="1"/>
      <w:marLeft w:val="0"/>
      <w:marRight w:val="0"/>
      <w:marTop w:val="0"/>
      <w:marBottom w:val="0"/>
      <w:divBdr>
        <w:top w:val="none" w:sz="0" w:space="0" w:color="auto"/>
        <w:left w:val="none" w:sz="0" w:space="0" w:color="auto"/>
        <w:bottom w:val="none" w:sz="0" w:space="0" w:color="auto"/>
        <w:right w:val="none" w:sz="0" w:space="0" w:color="auto"/>
      </w:divBdr>
    </w:div>
    <w:div w:id="329215562">
      <w:bodyDiv w:val="1"/>
      <w:marLeft w:val="0"/>
      <w:marRight w:val="0"/>
      <w:marTop w:val="0"/>
      <w:marBottom w:val="0"/>
      <w:divBdr>
        <w:top w:val="none" w:sz="0" w:space="0" w:color="auto"/>
        <w:left w:val="none" w:sz="0" w:space="0" w:color="auto"/>
        <w:bottom w:val="none" w:sz="0" w:space="0" w:color="auto"/>
        <w:right w:val="none" w:sz="0" w:space="0" w:color="auto"/>
      </w:divBdr>
    </w:div>
    <w:div w:id="524095168">
      <w:bodyDiv w:val="1"/>
      <w:marLeft w:val="0"/>
      <w:marRight w:val="0"/>
      <w:marTop w:val="0"/>
      <w:marBottom w:val="0"/>
      <w:divBdr>
        <w:top w:val="none" w:sz="0" w:space="0" w:color="auto"/>
        <w:left w:val="none" w:sz="0" w:space="0" w:color="auto"/>
        <w:bottom w:val="none" w:sz="0" w:space="0" w:color="auto"/>
        <w:right w:val="none" w:sz="0" w:space="0" w:color="auto"/>
      </w:divBdr>
    </w:div>
    <w:div w:id="626006826">
      <w:bodyDiv w:val="1"/>
      <w:marLeft w:val="0"/>
      <w:marRight w:val="0"/>
      <w:marTop w:val="0"/>
      <w:marBottom w:val="0"/>
      <w:divBdr>
        <w:top w:val="none" w:sz="0" w:space="0" w:color="auto"/>
        <w:left w:val="none" w:sz="0" w:space="0" w:color="auto"/>
        <w:bottom w:val="none" w:sz="0" w:space="0" w:color="auto"/>
        <w:right w:val="none" w:sz="0" w:space="0" w:color="auto"/>
      </w:divBdr>
    </w:div>
    <w:div w:id="699401753">
      <w:bodyDiv w:val="1"/>
      <w:marLeft w:val="0"/>
      <w:marRight w:val="0"/>
      <w:marTop w:val="0"/>
      <w:marBottom w:val="0"/>
      <w:divBdr>
        <w:top w:val="none" w:sz="0" w:space="0" w:color="auto"/>
        <w:left w:val="none" w:sz="0" w:space="0" w:color="auto"/>
        <w:bottom w:val="none" w:sz="0" w:space="0" w:color="auto"/>
        <w:right w:val="none" w:sz="0" w:space="0" w:color="auto"/>
      </w:divBdr>
    </w:div>
    <w:div w:id="1244529666">
      <w:bodyDiv w:val="1"/>
      <w:marLeft w:val="0"/>
      <w:marRight w:val="0"/>
      <w:marTop w:val="0"/>
      <w:marBottom w:val="0"/>
      <w:divBdr>
        <w:top w:val="none" w:sz="0" w:space="0" w:color="auto"/>
        <w:left w:val="none" w:sz="0" w:space="0" w:color="auto"/>
        <w:bottom w:val="none" w:sz="0" w:space="0" w:color="auto"/>
        <w:right w:val="none" w:sz="0" w:space="0" w:color="auto"/>
      </w:divBdr>
      <w:divsChild>
        <w:div w:id="168177573">
          <w:marLeft w:val="0"/>
          <w:marRight w:val="0"/>
          <w:marTop w:val="0"/>
          <w:marBottom w:val="0"/>
          <w:divBdr>
            <w:top w:val="none" w:sz="0" w:space="0" w:color="auto"/>
            <w:left w:val="none" w:sz="0" w:space="0" w:color="auto"/>
            <w:bottom w:val="none" w:sz="0" w:space="0" w:color="auto"/>
            <w:right w:val="none" w:sz="0" w:space="0" w:color="auto"/>
          </w:divBdr>
        </w:div>
        <w:div w:id="380708560">
          <w:marLeft w:val="0"/>
          <w:marRight w:val="0"/>
          <w:marTop w:val="0"/>
          <w:marBottom w:val="0"/>
          <w:divBdr>
            <w:top w:val="none" w:sz="0" w:space="0" w:color="auto"/>
            <w:left w:val="none" w:sz="0" w:space="0" w:color="auto"/>
            <w:bottom w:val="none" w:sz="0" w:space="0" w:color="auto"/>
            <w:right w:val="none" w:sz="0" w:space="0" w:color="auto"/>
          </w:divBdr>
        </w:div>
        <w:div w:id="1425809694">
          <w:marLeft w:val="0"/>
          <w:marRight w:val="0"/>
          <w:marTop w:val="0"/>
          <w:marBottom w:val="0"/>
          <w:divBdr>
            <w:top w:val="none" w:sz="0" w:space="0" w:color="auto"/>
            <w:left w:val="none" w:sz="0" w:space="0" w:color="auto"/>
            <w:bottom w:val="none" w:sz="0" w:space="0" w:color="auto"/>
            <w:right w:val="none" w:sz="0" w:space="0" w:color="auto"/>
          </w:divBdr>
        </w:div>
        <w:div w:id="1816726699">
          <w:marLeft w:val="0"/>
          <w:marRight w:val="0"/>
          <w:marTop w:val="0"/>
          <w:marBottom w:val="0"/>
          <w:divBdr>
            <w:top w:val="none" w:sz="0" w:space="0" w:color="auto"/>
            <w:left w:val="none" w:sz="0" w:space="0" w:color="auto"/>
            <w:bottom w:val="none" w:sz="0" w:space="0" w:color="auto"/>
            <w:right w:val="none" w:sz="0" w:space="0" w:color="auto"/>
          </w:divBdr>
        </w:div>
        <w:div w:id="2134714162">
          <w:marLeft w:val="0"/>
          <w:marRight w:val="0"/>
          <w:marTop w:val="0"/>
          <w:marBottom w:val="0"/>
          <w:divBdr>
            <w:top w:val="none" w:sz="0" w:space="0" w:color="auto"/>
            <w:left w:val="none" w:sz="0" w:space="0" w:color="auto"/>
            <w:bottom w:val="none" w:sz="0" w:space="0" w:color="auto"/>
            <w:right w:val="none" w:sz="0" w:space="0" w:color="auto"/>
          </w:divBdr>
        </w:div>
      </w:divsChild>
    </w:div>
    <w:div w:id="1257328095">
      <w:bodyDiv w:val="1"/>
      <w:marLeft w:val="0"/>
      <w:marRight w:val="0"/>
      <w:marTop w:val="0"/>
      <w:marBottom w:val="0"/>
      <w:divBdr>
        <w:top w:val="none" w:sz="0" w:space="0" w:color="auto"/>
        <w:left w:val="none" w:sz="0" w:space="0" w:color="auto"/>
        <w:bottom w:val="none" w:sz="0" w:space="0" w:color="auto"/>
        <w:right w:val="none" w:sz="0" w:space="0" w:color="auto"/>
      </w:divBdr>
      <w:divsChild>
        <w:div w:id="149756735">
          <w:marLeft w:val="0"/>
          <w:marRight w:val="0"/>
          <w:marTop w:val="0"/>
          <w:marBottom w:val="0"/>
          <w:divBdr>
            <w:top w:val="none" w:sz="0" w:space="0" w:color="auto"/>
            <w:left w:val="none" w:sz="0" w:space="0" w:color="auto"/>
            <w:bottom w:val="none" w:sz="0" w:space="0" w:color="auto"/>
            <w:right w:val="none" w:sz="0" w:space="0" w:color="auto"/>
          </w:divBdr>
        </w:div>
        <w:div w:id="2060741580">
          <w:marLeft w:val="0"/>
          <w:marRight w:val="0"/>
          <w:marTop w:val="0"/>
          <w:marBottom w:val="0"/>
          <w:divBdr>
            <w:top w:val="none" w:sz="0" w:space="0" w:color="auto"/>
            <w:left w:val="none" w:sz="0" w:space="0" w:color="auto"/>
            <w:bottom w:val="none" w:sz="0" w:space="0" w:color="auto"/>
            <w:right w:val="none" w:sz="0" w:space="0" w:color="auto"/>
          </w:divBdr>
        </w:div>
      </w:divsChild>
    </w:div>
    <w:div w:id="1355886759">
      <w:bodyDiv w:val="1"/>
      <w:marLeft w:val="0"/>
      <w:marRight w:val="0"/>
      <w:marTop w:val="0"/>
      <w:marBottom w:val="0"/>
      <w:divBdr>
        <w:top w:val="none" w:sz="0" w:space="0" w:color="auto"/>
        <w:left w:val="none" w:sz="0" w:space="0" w:color="auto"/>
        <w:bottom w:val="none" w:sz="0" w:space="0" w:color="auto"/>
        <w:right w:val="none" w:sz="0" w:space="0" w:color="auto"/>
      </w:divBdr>
    </w:div>
    <w:div w:id="1412464257">
      <w:bodyDiv w:val="1"/>
      <w:marLeft w:val="0"/>
      <w:marRight w:val="0"/>
      <w:marTop w:val="0"/>
      <w:marBottom w:val="0"/>
      <w:divBdr>
        <w:top w:val="none" w:sz="0" w:space="0" w:color="auto"/>
        <w:left w:val="none" w:sz="0" w:space="0" w:color="auto"/>
        <w:bottom w:val="none" w:sz="0" w:space="0" w:color="auto"/>
        <w:right w:val="none" w:sz="0" w:space="0" w:color="auto"/>
      </w:divBdr>
      <w:divsChild>
        <w:div w:id="363797748">
          <w:marLeft w:val="0"/>
          <w:marRight w:val="0"/>
          <w:marTop w:val="0"/>
          <w:marBottom w:val="0"/>
          <w:divBdr>
            <w:top w:val="none" w:sz="0" w:space="0" w:color="auto"/>
            <w:left w:val="none" w:sz="0" w:space="0" w:color="auto"/>
            <w:bottom w:val="none" w:sz="0" w:space="0" w:color="auto"/>
            <w:right w:val="none" w:sz="0" w:space="0" w:color="auto"/>
          </w:divBdr>
        </w:div>
        <w:div w:id="1022049471">
          <w:marLeft w:val="0"/>
          <w:marRight w:val="0"/>
          <w:marTop w:val="0"/>
          <w:marBottom w:val="0"/>
          <w:divBdr>
            <w:top w:val="none" w:sz="0" w:space="0" w:color="auto"/>
            <w:left w:val="none" w:sz="0" w:space="0" w:color="auto"/>
            <w:bottom w:val="none" w:sz="0" w:space="0" w:color="auto"/>
            <w:right w:val="none" w:sz="0" w:space="0" w:color="auto"/>
          </w:divBdr>
        </w:div>
        <w:div w:id="1114130372">
          <w:marLeft w:val="0"/>
          <w:marRight w:val="0"/>
          <w:marTop w:val="0"/>
          <w:marBottom w:val="0"/>
          <w:divBdr>
            <w:top w:val="none" w:sz="0" w:space="0" w:color="auto"/>
            <w:left w:val="none" w:sz="0" w:space="0" w:color="auto"/>
            <w:bottom w:val="none" w:sz="0" w:space="0" w:color="auto"/>
            <w:right w:val="none" w:sz="0" w:space="0" w:color="auto"/>
          </w:divBdr>
        </w:div>
        <w:div w:id="1384330269">
          <w:marLeft w:val="0"/>
          <w:marRight w:val="0"/>
          <w:marTop w:val="0"/>
          <w:marBottom w:val="0"/>
          <w:divBdr>
            <w:top w:val="none" w:sz="0" w:space="0" w:color="auto"/>
            <w:left w:val="none" w:sz="0" w:space="0" w:color="auto"/>
            <w:bottom w:val="none" w:sz="0" w:space="0" w:color="auto"/>
            <w:right w:val="none" w:sz="0" w:space="0" w:color="auto"/>
          </w:divBdr>
        </w:div>
      </w:divsChild>
    </w:div>
    <w:div w:id="1572495486">
      <w:bodyDiv w:val="1"/>
      <w:marLeft w:val="0"/>
      <w:marRight w:val="0"/>
      <w:marTop w:val="0"/>
      <w:marBottom w:val="0"/>
      <w:divBdr>
        <w:top w:val="none" w:sz="0" w:space="0" w:color="auto"/>
        <w:left w:val="none" w:sz="0" w:space="0" w:color="auto"/>
        <w:bottom w:val="none" w:sz="0" w:space="0" w:color="auto"/>
        <w:right w:val="none" w:sz="0" w:space="0" w:color="auto"/>
      </w:divBdr>
    </w:div>
    <w:div w:id="1666784165">
      <w:bodyDiv w:val="1"/>
      <w:marLeft w:val="0"/>
      <w:marRight w:val="0"/>
      <w:marTop w:val="0"/>
      <w:marBottom w:val="0"/>
      <w:divBdr>
        <w:top w:val="none" w:sz="0" w:space="0" w:color="auto"/>
        <w:left w:val="none" w:sz="0" w:space="0" w:color="auto"/>
        <w:bottom w:val="none" w:sz="0" w:space="0" w:color="auto"/>
        <w:right w:val="none" w:sz="0" w:space="0" w:color="auto"/>
      </w:divBdr>
    </w:div>
    <w:div w:id="1813793772">
      <w:bodyDiv w:val="1"/>
      <w:marLeft w:val="0"/>
      <w:marRight w:val="0"/>
      <w:marTop w:val="0"/>
      <w:marBottom w:val="0"/>
      <w:divBdr>
        <w:top w:val="none" w:sz="0" w:space="0" w:color="auto"/>
        <w:left w:val="none" w:sz="0" w:space="0" w:color="auto"/>
        <w:bottom w:val="none" w:sz="0" w:space="0" w:color="auto"/>
        <w:right w:val="none" w:sz="0" w:space="0" w:color="auto"/>
      </w:divBdr>
      <w:divsChild>
        <w:div w:id="1486976037">
          <w:marLeft w:val="0"/>
          <w:marRight w:val="0"/>
          <w:marTop w:val="0"/>
          <w:marBottom w:val="0"/>
          <w:divBdr>
            <w:top w:val="none" w:sz="0" w:space="0" w:color="auto"/>
            <w:left w:val="none" w:sz="0" w:space="0" w:color="auto"/>
            <w:bottom w:val="none" w:sz="0" w:space="0" w:color="auto"/>
            <w:right w:val="none" w:sz="0" w:space="0" w:color="auto"/>
          </w:divBdr>
        </w:div>
        <w:div w:id="1497380016">
          <w:marLeft w:val="0"/>
          <w:marRight w:val="0"/>
          <w:marTop w:val="0"/>
          <w:marBottom w:val="0"/>
          <w:divBdr>
            <w:top w:val="none" w:sz="0" w:space="0" w:color="auto"/>
            <w:left w:val="none" w:sz="0" w:space="0" w:color="auto"/>
            <w:bottom w:val="none" w:sz="0" w:space="0" w:color="auto"/>
            <w:right w:val="none" w:sz="0" w:space="0" w:color="auto"/>
          </w:divBdr>
        </w:div>
        <w:div w:id="1536507380">
          <w:marLeft w:val="0"/>
          <w:marRight w:val="0"/>
          <w:marTop w:val="0"/>
          <w:marBottom w:val="0"/>
          <w:divBdr>
            <w:top w:val="none" w:sz="0" w:space="0" w:color="auto"/>
            <w:left w:val="none" w:sz="0" w:space="0" w:color="auto"/>
            <w:bottom w:val="none" w:sz="0" w:space="0" w:color="auto"/>
            <w:right w:val="none" w:sz="0" w:space="0" w:color="auto"/>
          </w:divBdr>
        </w:div>
        <w:div w:id="1747537234">
          <w:marLeft w:val="0"/>
          <w:marRight w:val="0"/>
          <w:marTop w:val="0"/>
          <w:marBottom w:val="0"/>
          <w:divBdr>
            <w:top w:val="none" w:sz="0" w:space="0" w:color="auto"/>
            <w:left w:val="none" w:sz="0" w:space="0" w:color="auto"/>
            <w:bottom w:val="none" w:sz="0" w:space="0" w:color="auto"/>
            <w:right w:val="none" w:sz="0" w:space="0" w:color="auto"/>
          </w:divBdr>
        </w:div>
      </w:divsChild>
    </w:div>
    <w:div w:id="2122798315">
      <w:bodyDiv w:val="1"/>
      <w:marLeft w:val="0"/>
      <w:marRight w:val="0"/>
      <w:marTop w:val="0"/>
      <w:marBottom w:val="0"/>
      <w:divBdr>
        <w:top w:val="none" w:sz="0" w:space="0" w:color="auto"/>
        <w:left w:val="none" w:sz="0" w:space="0" w:color="auto"/>
        <w:bottom w:val="none" w:sz="0" w:space="0" w:color="auto"/>
        <w:right w:val="none" w:sz="0" w:space="0" w:color="auto"/>
      </w:divBdr>
      <w:divsChild>
        <w:div w:id="47537932">
          <w:marLeft w:val="0"/>
          <w:marRight w:val="0"/>
          <w:marTop w:val="0"/>
          <w:marBottom w:val="0"/>
          <w:divBdr>
            <w:top w:val="none" w:sz="0" w:space="0" w:color="auto"/>
            <w:left w:val="none" w:sz="0" w:space="0" w:color="auto"/>
            <w:bottom w:val="none" w:sz="0" w:space="0" w:color="auto"/>
            <w:right w:val="none" w:sz="0" w:space="0" w:color="auto"/>
          </w:divBdr>
        </w:div>
        <w:div w:id="62026536">
          <w:marLeft w:val="0"/>
          <w:marRight w:val="0"/>
          <w:marTop w:val="0"/>
          <w:marBottom w:val="0"/>
          <w:divBdr>
            <w:top w:val="none" w:sz="0" w:space="0" w:color="auto"/>
            <w:left w:val="none" w:sz="0" w:space="0" w:color="auto"/>
            <w:bottom w:val="none" w:sz="0" w:space="0" w:color="auto"/>
            <w:right w:val="none" w:sz="0" w:space="0" w:color="auto"/>
          </w:divBdr>
        </w:div>
        <w:div w:id="167333273">
          <w:marLeft w:val="0"/>
          <w:marRight w:val="0"/>
          <w:marTop w:val="0"/>
          <w:marBottom w:val="0"/>
          <w:divBdr>
            <w:top w:val="none" w:sz="0" w:space="0" w:color="auto"/>
            <w:left w:val="none" w:sz="0" w:space="0" w:color="auto"/>
            <w:bottom w:val="none" w:sz="0" w:space="0" w:color="auto"/>
            <w:right w:val="none" w:sz="0" w:space="0" w:color="auto"/>
          </w:divBdr>
        </w:div>
        <w:div w:id="1937329177">
          <w:marLeft w:val="0"/>
          <w:marRight w:val="0"/>
          <w:marTop w:val="0"/>
          <w:marBottom w:val="0"/>
          <w:divBdr>
            <w:top w:val="none" w:sz="0" w:space="0" w:color="auto"/>
            <w:left w:val="none" w:sz="0" w:space="0" w:color="auto"/>
            <w:bottom w:val="none" w:sz="0" w:space="0" w:color="auto"/>
            <w:right w:val="none" w:sz="0" w:space="0" w:color="auto"/>
          </w:divBdr>
        </w:div>
      </w:divsChild>
    </w:div>
    <w:div w:id="2137750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sinj.df.gov.br/sinj/Norma/103f06688360405fbd9c5562e47f95a7/Resolu_o_296_15_09_2016.h" TargetMode="External"/><Relationship Id="rId21" Type="http://schemas.openxmlformats.org/officeDocument/2006/relationships/hyperlink" Target="https://www.sinj.df.gov.br/sinj/Norma/60972/Lei_Complementar_811_28_07_2009.html" TargetMode="External"/><Relationship Id="rId42" Type="http://schemas.openxmlformats.org/officeDocument/2006/relationships/hyperlink" Target="https://busca.tc.df.gov.br" TargetMode="External"/><Relationship Id="rId63" Type="http://schemas.openxmlformats.org/officeDocument/2006/relationships/hyperlink" Target="https://etcdf.tc.df.gov.br/?a=consultaPublica&amp;f=pesquisaPublicaDocumento&amp;filter%5bedoc%5d=49589071" TargetMode="External"/><Relationship Id="rId84" Type="http://schemas.openxmlformats.org/officeDocument/2006/relationships/hyperlink" Target="https://www.planalto.gov.br/ccivil_03/_ato2015-2018/2016/lei/l13303.htm" TargetMode="External"/><Relationship Id="rId16" Type="http://schemas.openxmlformats.org/officeDocument/2006/relationships/hyperlink" Target="https://busca.tc.df.gov.br" TargetMode="External"/><Relationship Id="rId107" Type="http://schemas.openxmlformats.org/officeDocument/2006/relationships/hyperlink" Target="https://etcdf.tc.df.gov.br/?a=consultaPublica&amp;f=pesquisaPublicaProcessoTCDF&amp;filter%5bnrproc%5d=1216&amp;filter%5banoproc%5d=2024" TargetMode="External"/><Relationship Id="rId11" Type="http://schemas.openxmlformats.org/officeDocument/2006/relationships/hyperlink" Target="https://busca.tc.df.gov.br" TargetMode="External"/><Relationship Id="rId32" Type="http://schemas.openxmlformats.org/officeDocument/2006/relationships/hyperlink" Target="https://busca.tc.df.gov.br" TargetMode="External"/><Relationship Id="rId37" Type="http://schemas.openxmlformats.org/officeDocument/2006/relationships/hyperlink" Target="https://www.planalto.gov.br/ccivil_03/leis/l4320.htm" TargetMode="External"/><Relationship Id="rId53" Type="http://schemas.openxmlformats.org/officeDocument/2006/relationships/hyperlink" Target="https://www.sinj.df.gov.br/sinj/Norma/878b445155514f05a3fb411e1c2da0c0/Decreto_44330_16_03_2023.html" TargetMode="External"/><Relationship Id="rId58" Type="http://schemas.openxmlformats.org/officeDocument/2006/relationships/hyperlink" Target="https://etcdf.tc.df.gov.br/?a=consultaPublica&amp;f=pesquisaPublicaProcessoTCDF&amp;filter%5bnrproc%5d=6366&amp;filter%5banoproc%5d=2021" TargetMode="External"/><Relationship Id="rId74" Type="http://schemas.openxmlformats.org/officeDocument/2006/relationships/hyperlink" Target="https://etcdf.tc.df.gov.br/?a=consultaPublica&amp;f=pesquisaPublicaProcessoTCDF&amp;filter%5bnrproc%5d=8983&amp;filter%5banoproc%5d=2026" TargetMode="External"/><Relationship Id="rId79" Type="http://schemas.openxmlformats.org/officeDocument/2006/relationships/hyperlink" Target="https://busca.tc.df.gov.br" TargetMode="External"/><Relationship Id="rId102" Type="http://schemas.openxmlformats.org/officeDocument/2006/relationships/hyperlink" Target="https://busca.tc.df.gov.br" TargetMode="External"/><Relationship Id="rId123" Type="http://schemas.openxmlformats.org/officeDocument/2006/relationships/hyperlink" Target="https://busca.tc.df.gov.br" TargetMode="External"/><Relationship Id="rId128" Type="http://schemas.openxmlformats.org/officeDocument/2006/relationships/hyperlink" Target="https://busca.tc.df.gov.br" TargetMode="External"/><Relationship Id="rId5" Type="http://schemas.openxmlformats.org/officeDocument/2006/relationships/numbering" Target="numbering.xml"/><Relationship Id="rId90" Type="http://schemas.openxmlformats.org/officeDocument/2006/relationships/hyperlink" Target="https://busca.tc.df.gov.br" TargetMode="External"/><Relationship Id="rId95" Type="http://schemas.openxmlformats.org/officeDocument/2006/relationships/hyperlink" Target="https://etcdf.tc.df.gov.br/?a=consultaPublica&amp;f=pesquisaPublicaDocumento&amp;filter%5bedoc%5d=8A3C70B5" TargetMode="External"/><Relationship Id="rId22" Type="http://schemas.openxmlformats.org/officeDocument/2006/relationships/hyperlink" Target="https://www.sinj.df.gov.br/sinj/DetalhesDeNorma.aspx?id_norma=1cb76d11eae54626adbed2a3303f0b85" TargetMode="External"/><Relationship Id="rId27" Type="http://schemas.openxmlformats.org/officeDocument/2006/relationships/hyperlink" Target="https://pesquisa.apps.tcu.gov.br/redireciona/jurisprudencia-selecionada/JURISPRUDENCIA-SELECIONADA-16938" TargetMode="External"/><Relationship Id="rId43" Type="http://schemas.openxmlformats.org/officeDocument/2006/relationships/hyperlink" Target="https://etcdf.tc.df.gov.br/?a=consultaPublica&amp;f=pesquisaPublicaProcessoTCDF&amp;filter%5bnrproc%5d=9182&amp;filter%5banoproc%5d=2025" TargetMode="External"/><Relationship Id="rId48" Type="http://schemas.openxmlformats.org/officeDocument/2006/relationships/hyperlink" Target="https://www.sinj.df.gov.br/sinj/Norma/270664199dc5475298a8a9d451b7d2af/Lei_6903_2021.html" TargetMode="External"/><Relationship Id="rId64" Type="http://schemas.openxmlformats.org/officeDocument/2006/relationships/hyperlink" Target="https://etcdf.tc.df.gov.br/?a=consultaPublica&amp;f=pesquisaPublicaDocumento&amp;filter%5bedoc%5d=0D6E61A4" TargetMode="External"/><Relationship Id="rId69" Type="http://schemas.openxmlformats.org/officeDocument/2006/relationships/hyperlink" Target="https://pesquisa.apps.tcu.gov.br/redireciona/sumula/SUMULA-EJURIS-18819" TargetMode="External"/><Relationship Id="rId113" Type="http://schemas.openxmlformats.org/officeDocument/2006/relationships/hyperlink" Target="https://jurisprudencia.stf.jus.br/pages/search/sjur512554/false" TargetMode="External"/><Relationship Id="rId118" Type="http://schemas.openxmlformats.org/officeDocument/2006/relationships/hyperlink" Target="https://busca.tc.df.gov.br" TargetMode="External"/><Relationship Id="rId134" Type="http://schemas.openxmlformats.org/officeDocument/2006/relationships/fontTable" Target="fontTable.xml"/><Relationship Id="rId80" Type="http://schemas.openxmlformats.org/officeDocument/2006/relationships/hyperlink" Target="https://etcdf.tc.df.gov.br/?a=consultaPublica&amp;f=pesquisaPublicaProcessoTCDF&amp;filter%5bnrproc%5d=6379&amp;filter%5banoproc%5d=2026" TargetMode="External"/><Relationship Id="rId85" Type="http://schemas.openxmlformats.org/officeDocument/2006/relationships/hyperlink" Target="https://busca.tc.df.gov.br" TargetMode="External"/><Relationship Id="rId12" Type="http://schemas.openxmlformats.org/officeDocument/2006/relationships/hyperlink" Target="https://etcdf.tc.df.gov.br/?a=consultaPublica&amp;f=pesquisaPublicaProcessoTCDF&amp;filter%5bnrproc%5d=16051&amp;filter%5banoproc%5d=2025" TargetMode="External"/><Relationship Id="rId17" Type="http://schemas.openxmlformats.org/officeDocument/2006/relationships/hyperlink" Target="https://etcdf.tc.df.gov.br/?a=consultaPublica&amp;f=pesquisaPublicaProcessoTCDF&amp;filter%5bnrproc%5d=9282&amp;filter%5banoproc%5d=2024" TargetMode="External"/><Relationship Id="rId33" Type="http://schemas.openxmlformats.org/officeDocument/2006/relationships/hyperlink" Target="https://etcdf.tc.df.gov.br/?a=consultaPublica&amp;f=pesquisaPublicaProcessoTCDF&amp;filter%5bnrproc%5d=15086&amp;filter%5banoproc%5d=2025" TargetMode="External"/><Relationship Id="rId38" Type="http://schemas.openxmlformats.org/officeDocument/2006/relationships/hyperlink" Target="https://www.sinj.df.gov.br/sinj/Norma/ff30b24d62274a0cbe7dc4300525106d/LC_1051_2025.html" TargetMode="External"/><Relationship Id="rId59" Type="http://schemas.openxmlformats.org/officeDocument/2006/relationships/hyperlink" Target="https://www.planalto.gov.br/ccivil_03/leis/l8666cons.htm" TargetMode="External"/><Relationship Id="rId103" Type="http://schemas.openxmlformats.org/officeDocument/2006/relationships/hyperlink" Target="https://etcdf.tc.df.gov.br/?a=consultaPublica&amp;f=pesquisaPublicaProcessoTCDF&amp;filter%5bnrproc%5d=9032&amp;filter%5banoproc%5d=2022" TargetMode="External"/><Relationship Id="rId108" Type="http://schemas.openxmlformats.org/officeDocument/2006/relationships/hyperlink" Target="https://busca.tc.df.gov.br" TargetMode="External"/><Relationship Id="rId124" Type="http://schemas.openxmlformats.org/officeDocument/2006/relationships/hyperlink" Target="https://etcdf.tc.df.gov.br/?a=consultaPublica&amp;f=pesquisaPublicaProcessoTCDF&amp;filter%5bnrproc%5d=9073&amp;filter%5banoproc%5d=2026" TargetMode="External"/><Relationship Id="rId129" Type="http://schemas.openxmlformats.org/officeDocument/2006/relationships/hyperlink" Target="https://etcdf.tc.df.gov.br/?a=consultaPublica&amp;f=pesquisaPublicaProcessoTCDF&amp;filter%5bnrproc%5d=29382&amp;filter%5banoproc%5d=2012" TargetMode="External"/><Relationship Id="rId54" Type="http://schemas.openxmlformats.org/officeDocument/2006/relationships/hyperlink" Target="https://www.gov.br/governodigital/pt-br/contratacoes-de-tic/legislacao/processo-de-contratacao-de-solucoes-de-tic-regido-pela-lei-ndeg-14-133-de-2021" TargetMode="External"/><Relationship Id="rId70" Type="http://schemas.openxmlformats.org/officeDocument/2006/relationships/hyperlink" Target="https://pesquisa.apps.tcu.gov.br/redireciona/acordao-completo/ACORDAO-COMPLETO-1147479" TargetMode="External"/><Relationship Id="rId75" Type="http://schemas.openxmlformats.org/officeDocument/2006/relationships/hyperlink" Target="https://www.planalto.gov.br/ccivil_03/leis/lcp/lcp214.htm" TargetMode="External"/><Relationship Id="rId91" Type="http://schemas.openxmlformats.org/officeDocument/2006/relationships/hyperlink" Target="https://etcdf.tc.df.gov.br/?a=consultaPublica&amp;f=pesquisaPublicaProcessoTCDF&amp;filter%5bnrproc%5d=4066&amp;filter%5banoproc%5d=2024" TargetMode="External"/><Relationship Id="rId96" Type="http://schemas.openxmlformats.org/officeDocument/2006/relationships/hyperlink" Target="https://busca.tc.df.gov.br"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sinj.df.gov.br/sinj/Norma/68232/S_mula_2_02_09_1988.html" TargetMode="External"/><Relationship Id="rId28" Type="http://schemas.openxmlformats.org/officeDocument/2006/relationships/hyperlink" Target="https://busca.tc.df.gov.br" TargetMode="External"/><Relationship Id="rId49" Type="http://schemas.openxmlformats.org/officeDocument/2006/relationships/hyperlink" Target="https://www.sinj.df.gov.br/sinj/Norma/7d223e8da08c43889ddce66368445aef/ADI_0733487_45_2023_8_07_0000_15_08_2023.html" TargetMode="External"/><Relationship Id="rId114" Type="http://schemas.openxmlformats.org/officeDocument/2006/relationships/hyperlink" Target="https://etcdf.tc.df.gov.br/?a=consultaPublica&amp;f=pesquisaPublicaDocumento&amp;filter%5bedoc%5d=E42C314D" TargetMode="External"/><Relationship Id="rId119" Type="http://schemas.openxmlformats.org/officeDocument/2006/relationships/hyperlink" Target="https://busca.tc.df.gov.br" TargetMode="External"/><Relationship Id="rId44" Type="http://schemas.openxmlformats.org/officeDocument/2006/relationships/hyperlink" Target="https://busca.tc.df.gov.br" TargetMode="External"/><Relationship Id="rId60" Type="http://schemas.openxmlformats.org/officeDocument/2006/relationships/hyperlink" Target="https://www.planalto.gov.br/ccivil_03/_ato2019-2022/2021/lei/l14133.htm" TargetMode="External"/><Relationship Id="rId65" Type="http://schemas.openxmlformats.org/officeDocument/2006/relationships/hyperlink" Target="https://busca.tc.df.gov.br" TargetMode="External"/><Relationship Id="rId81" Type="http://schemas.openxmlformats.org/officeDocument/2006/relationships/hyperlink" Target="https://etcdf.tc.df.gov.br/?a=consultaPublica&amp;f=pesquisaPublicaDocumento&amp;filter%5bedoc%5d=9C2202F5" TargetMode="External"/><Relationship Id="rId86" Type="http://schemas.openxmlformats.org/officeDocument/2006/relationships/hyperlink" Target="https://etcdf.tc.df.gov.br/?a=consultaPublica&amp;f=pesquisaPublicaProcessoTCDF&amp;filter%5bnrproc%5d=14816&amp;filter%5banoproc%5d=2022" TargetMode="External"/><Relationship Id="rId130" Type="http://schemas.openxmlformats.org/officeDocument/2006/relationships/hyperlink" Target="https://busca.tc.df.gov.br" TargetMode="External"/><Relationship Id="rId135" Type="http://schemas.openxmlformats.org/officeDocument/2006/relationships/theme" Target="theme/theme1.xml"/><Relationship Id="rId13" Type="http://schemas.openxmlformats.org/officeDocument/2006/relationships/hyperlink" Target="https://etcdf.tc.df.gov.br/?a=consultaPublica&amp;f=pesquisaPublicaDocumento&amp;filter%5bedoc%5d=96C5DE98" TargetMode="External"/><Relationship Id="rId18" Type="http://schemas.openxmlformats.org/officeDocument/2006/relationships/hyperlink" Target="https://www.planalto.gov.br/ccivil_03/decreto-lei/del4657.htm" TargetMode="External"/><Relationship Id="rId39" Type="http://schemas.openxmlformats.org/officeDocument/2006/relationships/hyperlink" Target="https://pesquisa.apps.tcu.gov.br/documento/acordao-completo/*/KEY%253AACORDAO-COMPLETO-2258514/DTRELEVANCIA%2520desc%252C%2520NUMACORDAOINT%2520desc%252C%2520COPIACOLEGIADO%2520desc/0" TargetMode="External"/><Relationship Id="rId109" Type="http://schemas.openxmlformats.org/officeDocument/2006/relationships/hyperlink" Target="https://busca.tc.df.gov.br" TargetMode="External"/><Relationship Id="rId34" Type="http://schemas.openxmlformats.org/officeDocument/2006/relationships/hyperlink" Target="https://www.planalto.gov.br/ccivil_03/leis/lcp/lcp101.htm" TargetMode="External"/><Relationship Id="rId50" Type="http://schemas.openxmlformats.org/officeDocument/2006/relationships/hyperlink" Target="https://busca.tc.df.gov.br" TargetMode="External"/><Relationship Id="rId55" Type="http://schemas.openxmlformats.org/officeDocument/2006/relationships/hyperlink" Target="https://busca.tc.df.gov.br" TargetMode="External"/><Relationship Id="rId76" Type="http://schemas.openxmlformats.org/officeDocument/2006/relationships/hyperlink" Target="https://www.sinj.df.gov.br/sinj/DetalhesDeNorma.aspx?id_norma=12852458ca5542eb924668cc0dc23cf2" TargetMode="External"/><Relationship Id="rId97" Type="http://schemas.openxmlformats.org/officeDocument/2006/relationships/hyperlink" Target="https://etcdf.tc.df.gov.br/?a=consultaPublica&amp;f=pesquisaPublicaProcessoTCDF&amp;filter%5bnrproc%5d=12563&amp;filter%5banoproc%5d=2025" TargetMode="External"/><Relationship Id="rId104" Type="http://schemas.openxmlformats.org/officeDocument/2006/relationships/hyperlink" Target="https://etcdf.tc.df.gov.br/?a=consultaPublica&amp;f=pesquisaPublicaDocumento&amp;filter%5bedoc%5d=C9B3FC7E" TargetMode="External"/><Relationship Id="rId120" Type="http://schemas.openxmlformats.org/officeDocument/2006/relationships/hyperlink" Target="https://etcdf.tc.df.gov.br/?a=consultaPublica&amp;f=pesquisaPublicaProcessoTCDF&amp;filter%5bnrproc%5d=240&amp;filter%5banoproc%5d=2025" TargetMode="External"/><Relationship Id="rId125" Type="http://schemas.openxmlformats.org/officeDocument/2006/relationships/hyperlink" Target="https://www.planalto.gov.br/ccivil_03/leis/l6404consol.htm" TargetMode="External"/><Relationship Id="rId7" Type="http://schemas.openxmlformats.org/officeDocument/2006/relationships/settings" Target="settings.xml"/><Relationship Id="rId71" Type="http://schemas.openxmlformats.org/officeDocument/2006/relationships/hyperlink" Target="https://pesquisa.apps.tcu.gov.br/redireciona/acordao-completo/ACORDAO-COMPLETO-2288504" TargetMode="External"/><Relationship Id="rId92" Type="http://schemas.openxmlformats.org/officeDocument/2006/relationships/hyperlink" Target="https://www.planalto.gov.br/ccivil_03/constituicao/constituicaocompilado.htm" TargetMode="External"/><Relationship Id="rId2" Type="http://schemas.openxmlformats.org/officeDocument/2006/relationships/customXml" Target="../customXml/item2.xml"/><Relationship Id="rId29" Type="http://schemas.openxmlformats.org/officeDocument/2006/relationships/hyperlink" Target="https://etcdf.tc.df.gov.br/?a=consultaPublica&amp;f=pesquisaPublicaProcessoTCDF&amp;filter%5bnrproc%5d=12968&amp;filter%5banoproc%5d=2025" TargetMode="External"/><Relationship Id="rId24" Type="http://schemas.openxmlformats.org/officeDocument/2006/relationships/hyperlink" Target="https://etcdf.tc.df.gov.br/?a=consultaETCDF&amp;f=formPrincipal&amp;edoc=942A1F2B" TargetMode="External"/><Relationship Id="rId40" Type="http://schemas.openxmlformats.org/officeDocument/2006/relationships/hyperlink" Target="https://etcdf.tc.df.gov.br/?a=consultaETCDF&amp;f=formPrincipal&amp;edoc=0C86416B" TargetMode="External"/><Relationship Id="rId45" Type="http://schemas.openxmlformats.org/officeDocument/2006/relationships/hyperlink" Target="https://etcdf.tc.df.gov.br/?a=consultaPublica&amp;f=pesquisaPublicaProcessoTCDF&amp;filter%5bnrproc%5d=12351&amp;filter%5banoproc%5d=2024" TargetMode="External"/><Relationship Id="rId66" Type="http://schemas.openxmlformats.org/officeDocument/2006/relationships/hyperlink" Target="https://busca.tc.df.gov.br" TargetMode="External"/><Relationship Id="rId87" Type="http://schemas.openxmlformats.org/officeDocument/2006/relationships/hyperlink" Target="https://jurisprudencia.stf.jus.br/pages/search/seq-sumula473/false" TargetMode="External"/><Relationship Id="rId110" Type="http://schemas.openxmlformats.org/officeDocument/2006/relationships/hyperlink" Target="https://etcdf.tc.df.gov.br/?a=consultaPublica&amp;f=pesquisaPublicaProcessoTCDF&amp;filter%5bnrproc%5d=11647&amp;filter%5banoproc%5d=2025" TargetMode="External"/><Relationship Id="rId115" Type="http://schemas.openxmlformats.org/officeDocument/2006/relationships/hyperlink" Target="https://busca.tc.df.gov.br" TargetMode="External"/><Relationship Id="rId131" Type="http://schemas.openxmlformats.org/officeDocument/2006/relationships/hyperlink" Target="https://etcdf.tc.df.gov.br/?a=consultaPublica&amp;f=pesquisaPublicaProcessoTCDF&amp;filter%5bnrproc%5d=3488&amp;filter%5banoproc%5d=2020" TargetMode="External"/><Relationship Id="rId61" Type="http://schemas.openxmlformats.org/officeDocument/2006/relationships/hyperlink" Target="https://www.sinj.df.gov.br/sinj/DetalhesDeNorma.aspx?id_norma=72774" TargetMode="External"/><Relationship Id="rId82" Type="http://schemas.openxmlformats.org/officeDocument/2006/relationships/hyperlink" Target="https://busca.tc.df.gov.br" TargetMode="External"/><Relationship Id="rId19" Type="http://schemas.openxmlformats.org/officeDocument/2006/relationships/hyperlink" Target="https://busca.tc.df.gov.br" TargetMode="External"/><Relationship Id="rId14" Type="http://schemas.openxmlformats.org/officeDocument/2006/relationships/hyperlink" Target="https://busca.tc.df.gov.br" TargetMode="External"/><Relationship Id="rId30" Type="http://schemas.openxmlformats.org/officeDocument/2006/relationships/hyperlink" Target="https://www.planalto.gov.br/ccivil_03/constituicao/constituicaocompilado.htm" TargetMode="External"/><Relationship Id="rId35" Type="http://schemas.openxmlformats.org/officeDocument/2006/relationships/hyperlink" Target="https://etcdf.tc.df.gov.br/?a=consultaETCDF&amp;f=formPrincipal&amp;edoc=44B1B704" TargetMode="External"/><Relationship Id="rId56" Type="http://schemas.openxmlformats.org/officeDocument/2006/relationships/hyperlink" Target="https://etcdf.tc.df.gov.br/?a=consultaPublica&amp;f=pesquisaPublicaProcessoTCDF&amp;filter%5bnrproc%5d=5718&amp;filter%5banoproc%5d=2025" TargetMode="External"/><Relationship Id="rId77" Type="http://schemas.openxmlformats.org/officeDocument/2006/relationships/hyperlink" Target="https://www.sinj.df.gov.br/sinj/Norma/878b445155514f05a3fb411e1c2da0c0/exec_dec_44330_2023.html" TargetMode="External"/><Relationship Id="rId100" Type="http://schemas.openxmlformats.org/officeDocument/2006/relationships/hyperlink" Target="https://pesquisa.apps.tcu.gov.br/documento/sumula/SERVICO%2520PRE%25C3%2587O/%2520/DTRELEVANCIA%2520desc%252C%2520NUMEROINT%2520desc/3/sinonimos%253Dtrue" TargetMode="External"/><Relationship Id="rId105" Type="http://schemas.openxmlformats.org/officeDocument/2006/relationships/hyperlink" Target="https://busca.tc.df.gov.br" TargetMode="External"/><Relationship Id="rId126" Type="http://schemas.openxmlformats.org/officeDocument/2006/relationships/hyperlink" Target="https://www.sinj.df.gov.br/sinj/DetalhesDeNorma.aspx?id_norma=103f06688360405fbd9c5562e47f95a7" TargetMode="External"/><Relationship Id="rId8" Type="http://schemas.openxmlformats.org/officeDocument/2006/relationships/webSettings" Target="webSettings.xml"/><Relationship Id="rId51" Type="http://schemas.openxmlformats.org/officeDocument/2006/relationships/hyperlink" Target="https://etcdf.tc.df.gov.br/?a=consultaPublica&amp;f=pesquisaPublicaProcessoTCDF&amp;filter%5bnrproc%5d=8842&amp;filter%5banoproc%5d=2026" TargetMode="External"/><Relationship Id="rId72" Type="http://schemas.openxmlformats.org/officeDocument/2006/relationships/hyperlink" Target="https://pesquisa.apps.tcu.gov.br/redireciona/acordao-completo/ACORDAO-COMPLETO-1563121" TargetMode="External"/><Relationship Id="rId93" Type="http://schemas.openxmlformats.org/officeDocument/2006/relationships/hyperlink" Target="https://www.planalto.gov.br/ccivil_03/decreto-lei/del4657.htm" TargetMode="External"/><Relationship Id="rId98" Type="http://schemas.openxmlformats.org/officeDocument/2006/relationships/hyperlink" Target="https://www.planalto.gov.br/ccivil_03/constituicao/constituicaocompilado.htm" TargetMode="External"/><Relationship Id="rId121" Type="http://schemas.openxmlformats.org/officeDocument/2006/relationships/hyperlink" Target="https://busca.tc.df.gov.br" TargetMode="External"/><Relationship Id="rId3" Type="http://schemas.openxmlformats.org/officeDocument/2006/relationships/customXml" Target="../customXml/item3.xml"/><Relationship Id="rId25" Type="http://schemas.openxmlformats.org/officeDocument/2006/relationships/hyperlink" Target="https://pesquisa.apps.tcu.gov.br/redireciona/acordao-completo/ACORDAO-COMPLETO-2252539" TargetMode="External"/><Relationship Id="rId46" Type="http://schemas.openxmlformats.org/officeDocument/2006/relationships/hyperlink" Target="https://busca.tc.df.gov.br" TargetMode="External"/><Relationship Id="rId67" Type="http://schemas.openxmlformats.org/officeDocument/2006/relationships/hyperlink" Target="https://scon.stj.jus.br/SCON/GetInteiroTeorDoAcordao?num_registro=201600301560&amp;dt_publicacao=08/02/2017" TargetMode="External"/><Relationship Id="rId116" Type="http://schemas.openxmlformats.org/officeDocument/2006/relationships/hyperlink" Target="https://etcdf.tc.df.gov.br/?a=consultaPublica&amp;f=pesquisaPublicaProcessoTCDF&amp;filter%5bnrproc%5d=15081&amp;filter%5banoproc%5d=2025" TargetMode="External"/><Relationship Id="rId20" Type="http://schemas.openxmlformats.org/officeDocument/2006/relationships/hyperlink" Target="https://etcdf.tc.df.gov.br/?a=consultaPublica&amp;f=pesquisaPublicaProcessoTCDF&amp;filter%5bnrproc%5d=13170&amp;filter%5banoproc%5d=2006" TargetMode="External"/><Relationship Id="rId41" Type="http://schemas.openxmlformats.org/officeDocument/2006/relationships/hyperlink" Target="https://etcdf.tc.df.gov.br/?a=consultaETCDF&amp;f=formPrincipal&amp;edoc=58C94757" TargetMode="External"/><Relationship Id="rId62" Type="http://schemas.openxmlformats.org/officeDocument/2006/relationships/hyperlink" Target="https://etcdf.tc.df.gov.br/?a=consultaPublica&amp;f=pesquisaPublicaDocumento&amp;filter%5bedoc%5d=65670F20" TargetMode="External"/><Relationship Id="rId83" Type="http://schemas.openxmlformats.org/officeDocument/2006/relationships/hyperlink" Target="https://etcdf.tc.df.gov.br/?a=consultaPublica&amp;f=pesquisaPublicaProcessoTCDF&amp;filter%5bnrproc%5d=16438&amp;filter%5banoproc%5d=2023" TargetMode="External"/><Relationship Id="rId88" Type="http://schemas.openxmlformats.org/officeDocument/2006/relationships/hyperlink" Target="https://busca.tc.df.gov.br" TargetMode="External"/><Relationship Id="rId111" Type="http://schemas.openxmlformats.org/officeDocument/2006/relationships/hyperlink" Target="https://www.sinj.df.gov.br/sinj/DetalhesDeNorma.aspx?id_norma=70196" TargetMode="External"/><Relationship Id="rId132" Type="http://schemas.openxmlformats.org/officeDocument/2006/relationships/header" Target="header1.xml"/><Relationship Id="rId15" Type="http://schemas.openxmlformats.org/officeDocument/2006/relationships/hyperlink" Target="https://etcdf.tc.df.gov.br/?a=consultaPublica&amp;f=pesquisaPublicaProcessoTCDF&amp;filter%5bnrproc%5d=12408&amp;filter%5banoproc%5d=2022" TargetMode="External"/><Relationship Id="rId36" Type="http://schemas.openxmlformats.org/officeDocument/2006/relationships/hyperlink" Target="https://etcdf.tc.df.gov.br/?a=consultaPublica&amp;f=pesquisaPublicaProcessoTCDF&amp;filter%5bnrproc%5d=9181&amp;filter%5banoproc%5d=2025" TargetMode="External"/><Relationship Id="rId57" Type="http://schemas.openxmlformats.org/officeDocument/2006/relationships/hyperlink" Target="https://busca.tc.df.gov.br" TargetMode="External"/><Relationship Id="rId106" Type="http://schemas.openxmlformats.org/officeDocument/2006/relationships/hyperlink" Target="https://busca.tc.df.gov.br" TargetMode="External"/><Relationship Id="rId127" Type="http://schemas.openxmlformats.org/officeDocument/2006/relationships/hyperlink" Target="https://busca.tc.df.gov.br" TargetMode="External"/><Relationship Id="rId10" Type="http://schemas.openxmlformats.org/officeDocument/2006/relationships/endnotes" Target="endnotes.xml"/><Relationship Id="rId31" Type="http://schemas.openxmlformats.org/officeDocument/2006/relationships/hyperlink" Target="https://busca.tc.df.gov.br" TargetMode="External"/><Relationship Id="rId52" Type="http://schemas.openxmlformats.org/officeDocument/2006/relationships/hyperlink" Target="https://www.planalto.gov.br/ccivil_03/_ato2019-2022/2021/lei/l14133.htm" TargetMode="External"/><Relationship Id="rId73" Type="http://schemas.openxmlformats.org/officeDocument/2006/relationships/hyperlink" Target="https://busca.tc.df.gov.br" TargetMode="External"/><Relationship Id="rId78" Type="http://schemas.openxmlformats.org/officeDocument/2006/relationships/hyperlink" Target="https://pesquisa.apps.tcu.gov.br/redireciona/acordao-completo/ACORDAO-COMPLETO-2666348" TargetMode="External"/><Relationship Id="rId94" Type="http://schemas.openxmlformats.org/officeDocument/2006/relationships/hyperlink" Target="https://www.sinj.df.gov.br/sinj/Norma/71903/Decreto_33788_13_07_2012.html" TargetMode="External"/><Relationship Id="rId99" Type="http://schemas.openxmlformats.org/officeDocument/2006/relationships/hyperlink" Target="https://www.planalto.gov.br/ccivil_03/_ato2019-2022/2021/lei/l14133.htm" TargetMode="External"/><Relationship Id="rId101" Type="http://schemas.openxmlformats.org/officeDocument/2006/relationships/hyperlink" Target="https://busca.tc.df.gov.br" TargetMode="External"/><Relationship Id="rId122" Type="http://schemas.openxmlformats.org/officeDocument/2006/relationships/hyperlink" Target="https://etcdf.tc.df.gov.br/?a=consultaPublica&amp;f=pesquisaPublicaProcessoTCDF&amp;filter%5bnrproc%5d=8109&amp;filter%5banoproc%5d=2025"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pesquisa.apps.tcu.gov.br/redireciona/jurisprudencia-selecionada/JURISPRUDENCIA-SELECIONADA-14981" TargetMode="External"/><Relationship Id="rId47" Type="http://schemas.openxmlformats.org/officeDocument/2006/relationships/hyperlink" Target="https://etcdf.tc.df.gov.br/?a=consultaPublica&amp;f=pesquisaPublicaProcessoTCDF&amp;filter%5bnrproc%5d=15833&amp;filter%5banoproc%5d=2024" TargetMode="External"/><Relationship Id="rId68" Type="http://schemas.openxmlformats.org/officeDocument/2006/relationships/hyperlink" Target="https://pesquisa.apps.tcu.gov.br/redireciona/sumula/SUMULA-EJURIS-34240" TargetMode="External"/><Relationship Id="rId89" Type="http://schemas.openxmlformats.org/officeDocument/2006/relationships/hyperlink" Target="https://etcdf.tc.df.gov.br/?a=consultaPublica&amp;f=pesquisaPublicaProcessoTCDF&amp;filter%5bnrproc%5d=13551&amp;filter%5banoproc%5d=2023" TargetMode="External"/><Relationship Id="rId112" Type="http://schemas.openxmlformats.org/officeDocument/2006/relationships/hyperlink" Target="https://www.sinj.df.gov.br/sinj/Norma/c9e880fa760f48aba6fd5ff8f93a60be/Lei_Complementar_1067_28_04_2026.html" TargetMode="External"/><Relationship Id="rId133"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4E23957F84744C95CC11F37EE24C3D" ma:contentTypeVersion="19" ma:contentTypeDescription="Create a new document." ma:contentTypeScope="" ma:versionID="f5e66e7ecdb9590fe8e072528899946e">
  <xsd:schema xmlns:xsd="http://www.w3.org/2001/XMLSchema" xmlns:xs="http://www.w3.org/2001/XMLSchema" xmlns:p="http://schemas.microsoft.com/office/2006/metadata/properties" xmlns:ns2="1477f728-b965-48ca-85aa-3c7b70462c9e" xmlns:ns3="85573e0d-87df-4ef5-91ad-9b0872277be1" targetNamespace="http://schemas.microsoft.com/office/2006/metadata/properties" ma:root="true" ma:fieldsID="8165912a48431b13d205bd56f8235693" ns2:_="" ns3:_="">
    <xsd:import namespace="1477f728-b965-48ca-85aa-3c7b70462c9e"/>
    <xsd:import namespace="85573e0d-87df-4ef5-91ad-9b0872277b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Assuntoprincipal" minOccurs="0"/>
                <xsd:element ref="ns2:MediaServiceAutoKeyPoints" minOccurs="0"/>
                <xsd:element ref="ns2:MediaServiceKeyPoints" minOccurs="0"/>
                <xsd:element ref="ns2:lcf76f155ced4ddcb4097134ff3c332f" minOccurs="0"/>
                <xsd:element ref="ns3:TaxCatchAll" minOccurs="0"/>
                <xsd:element ref="ns2:Pesquisado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7f728-b965-48ca-85aa-3c7b70462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Assuntoprincipal" ma:index="16" nillable="true" ma:displayName="Assunto principal" ma:format="Dropdown" ma:internalName="Assuntoprincipal">
      <xsd:simpleType>
        <xsd:restriction base="dms:Choice">
          <xsd:enumeration value="Finanças"/>
          <xsd:enumeration value="Licitações e contratos"/>
          <xsd:enumeration value="Contas"/>
          <xsd:enumeration value="Pessoal"/>
          <xsd:enumeration value="Processual"/>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Pesquisador" ma:index="22" nillable="true" ma:displayName="Pesquisador" ma:format="Dropdown" ma:internalName="Pesquisador">
      <xsd:simpleType>
        <xsd:restriction base="dms:Choice">
          <xsd:enumeration value="Daniel"/>
          <xsd:enumeration value="Amanda"/>
          <xsd:enumeration value="Laura"/>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73e0d-87df-4ef5-91ad-9b0872277b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e4cce39-4cb3-4382-b983-9b372c41cb6d}" ma:internalName="TaxCatchAll" ma:showField="CatchAllData" ma:web="85573e0d-87df-4ef5-91ad-9b0872277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573e0d-87df-4ef5-91ad-9b0872277be1" xsi:nil="true"/>
    <Pesquisador xmlns="1477f728-b965-48ca-85aa-3c7b70462c9e" xsi:nil="true"/>
    <Assuntoprincipal xmlns="1477f728-b965-48ca-85aa-3c7b70462c9e" xsi:nil="true"/>
    <lcf76f155ced4ddcb4097134ff3c332f xmlns="1477f728-b965-48ca-85aa-3c7b70462c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5A0C26-CF09-4D0A-9F7A-974622C1CA99}">
  <ds:schemaRefs>
    <ds:schemaRef ds:uri="http://schemas.microsoft.com/sharepoint/v3/contenttype/forms"/>
  </ds:schemaRefs>
</ds:datastoreItem>
</file>

<file path=customXml/itemProps2.xml><?xml version="1.0" encoding="utf-8"?>
<ds:datastoreItem xmlns:ds="http://schemas.openxmlformats.org/officeDocument/2006/customXml" ds:itemID="{2986D292-2A80-4898-8919-F61BC77201D9}">
  <ds:schemaRefs>
    <ds:schemaRef ds:uri="http://schemas.openxmlformats.org/officeDocument/2006/bibliography"/>
  </ds:schemaRefs>
</ds:datastoreItem>
</file>

<file path=customXml/itemProps3.xml><?xml version="1.0" encoding="utf-8"?>
<ds:datastoreItem xmlns:ds="http://schemas.openxmlformats.org/officeDocument/2006/customXml" ds:itemID="{C43F0396-2DA7-4AC4-9997-64BDFC80E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7f728-b965-48ca-85aa-3c7b70462c9e"/>
    <ds:schemaRef ds:uri="85573e0d-87df-4ef5-91ad-9b0872277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7D1FC-FA49-4D83-B980-3BFD98AE122D}">
  <ds:schemaRefs>
    <ds:schemaRef ds:uri="http://schemas.microsoft.com/office/2006/metadata/properties"/>
    <ds:schemaRef ds:uri="http://schemas.microsoft.com/office/infopath/2007/PartnerControls"/>
    <ds:schemaRef ds:uri="85573e0d-87df-4ef5-91ad-9b0872277be1"/>
    <ds:schemaRef ds:uri="1477f728-b965-48ca-85aa-3c7b70462c9e"/>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7597</Words>
  <Characters>43303</Characters>
  <Application>Microsoft Office Word</Application>
  <DocSecurity>4</DocSecurity>
  <Lines>360</Lines>
  <Paragraphs>101</Paragraphs>
  <ScaleCrop>false</ScaleCrop>
  <Company/>
  <LinksUpToDate>false</LinksUpToDate>
  <CharactersWithSpaces>50799</CharactersWithSpaces>
  <SharedDoc>false</SharedDoc>
  <HLinks>
    <vt:vector size="750" baseType="variant">
      <vt:variant>
        <vt:i4>1310737</vt:i4>
      </vt:variant>
      <vt:variant>
        <vt:i4>372</vt:i4>
      </vt:variant>
      <vt:variant>
        <vt:i4>0</vt:i4>
      </vt:variant>
      <vt:variant>
        <vt:i4>5</vt:i4>
      </vt:variant>
      <vt:variant>
        <vt:lpwstr>https://etcdf.tc.df.gov.br/?a=consultaPublica&amp;f=pesquisaPublicaProcessoTCDF&amp;filter%5bnrproc%5d=3488&amp;filter%5banoproc%5d=2020</vt:lpwstr>
      </vt:variant>
      <vt:variant>
        <vt:lpwstr/>
      </vt:variant>
      <vt:variant>
        <vt:i4>7405609</vt:i4>
      </vt:variant>
      <vt:variant>
        <vt:i4>369</vt:i4>
      </vt:variant>
      <vt:variant>
        <vt:i4>0</vt:i4>
      </vt:variant>
      <vt:variant>
        <vt:i4>5</vt:i4>
      </vt:variant>
      <vt:variant>
        <vt:lpwstr>https://busca.tc.df.gov.br/</vt:lpwstr>
      </vt:variant>
      <vt:variant>
        <vt:lpwstr>/jurisprudencia/selecionada?q=6534BB88&amp;filter[hash]=0xe7691fc153812e2918989b5737618c7ca03447a2</vt:lpwstr>
      </vt:variant>
      <vt:variant>
        <vt:i4>6029407</vt:i4>
      </vt:variant>
      <vt:variant>
        <vt:i4>366</vt:i4>
      </vt:variant>
      <vt:variant>
        <vt:i4>0</vt:i4>
      </vt:variant>
      <vt:variant>
        <vt:i4>5</vt:i4>
      </vt:variant>
      <vt:variant>
        <vt:lpwstr>https://etcdf.tc.df.gov.br/?a=consultaPublica&amp;f=pesquisaPublicaProcessoTCDF&amp;filter%5bnrproc%5d=29382&amp;filter%5banoproc%5d=2012</vt:lpwstr>
      </vt:variant>
      <vt:variant>
        <vt:lpwstr/>
      </vt:variant>
      <vt:variant>
        <vt:i4>8257570</vt:i4>
      </vt:variant>
      <vt:variant>
        <vt:i4>363</vt:i4>
      </vt:variant>
      <vt:variant>
        <vt:i4>0</vt:i4>
      </vt:variant>
      <vt:variant>
        <vt:i4>5</vt:i4>
      </vt:variant>
      <vt:variant>
        <vt:lpwstr>https://busca.tc.df.gov.br/</vt:lpwstr>
      </vt:variant>
      <vt:variant>
        <vt:lpwstr>/jurisprudencia/selecionada?q=F07E05A7&amp;filter[hash]=0xded171a50324a794447993b5ff43227209d3ddb2</vt:lpwstr>
      </vt:variant>
      <vt:variant>
        <vt:i4>8126587</vt:i4>
      </vt:variant>
      <vt:variant>
        <vt:i4>360</vt:i4>
      </vt:variant>
      <vt:variant>
        <vt:i4>0</vt:i4>
      </vt:variant>
      <vt:variant>
        <vt:i4>5</vt:i4>
      </vt:variant>
      <vt:variant>
        <vt:lpwstr>https://busca.tc.df.gov.br/</vt:lpwstr>
      </vt:variant>
      <vt:variant>
        <vt:lpwstr>/jurisprudencia/selecionada?q=ACCBAD6E&amp;filter[hash]=0xa951f18a13ffa43d8f76da5c7793b0c9152d9c93</vt:lpwstr>
      </vt:variant>
      <vt:variant>
        <vt:i4>589860</vt:i4>
      </vt:variant>
      <vt:variant>
        <vt:i4>357</vt:i4>
      </vt:variant>
      <vt:variant>
        <vt:i4>0</vt:i4>
      </vt:variant>
      <vt:variant>
        <vt:i4>5</vt:i4>
      </vt:variant>
      <vt:variant>
        <vt:lpwstr>https://www.sinj.df.gov.br/sinj/DetalhesDeNorma.aspx?id_norma=103f06688360405fbd9c5562e47f95a7</vt:lpwstr>
      </vt:variant>
      <vt:variant>
        <vt:lpwstr/>
      </vt:variant>
      <vt:variant>
        <vt:i4>8126530</vt:i4>
      </vt:variant>
      <vt:variant>
        <vt:i4>354</vt:i4>
      </vt:variant>
      <vt:variant>
        <vt:i4>0</vt:i4>
      </vt:variant>
      <vt:variant>
        <vt:i4>5</vt:i4>
      </vt:variant>
      <vt:variant>
        <vt:lpwstr>https://www.planalto.gov.br/ccivil_03/leis/l6404consol.htm</vt:lpwstr>
      </vt:variant>
      <vt:variant>
        <vt:lpwstr/>
      </vt:variant>
      <vt:variant>
        <vt:i4>1507358</vt:i4>
      </vt:variant>
      <vt:variant>
        <vt:i4>351</vt:i4>
      </vt:variant>
      <vt:variant>
        <vt:i4>0</vt:i4>
      </vt:variant>
      <vt:variant>
        <vt:i4>5</vt:i4>
      </vt:variant>
      <vt:variant>
        <vt:lpwstr>https://etcdf.tc.df.gov.br/?a=consultaPublica&amp;f=pesquisaPublicaProcessoTCDF&amp;filter%5bnrproc%5d=9073&amp;filter%5banoproc%5d=2026</vt:lpwstr>
      </vt:variant>
      <vt:variant>
        <vt:lpwstr/>
      </vt:variant>
      <vt:variant>
        <vt:i4>2687013</vt:i4>
      </vt:variant>
      <vt:variant>
        <vt:i4>348</vt:i4>
      </vt:variant>
      <vt:variant>
        <vt:i4>0</vt:i4>
      </vt:variant>
      <vt:variant>
        <vt:i4>5</vt:i4>
      </vt:variant>
      <vt:variant>
        <vt:lpwstr>https://busca.tc.df.gov.br/</vt:lpwstr>
      </vt:variant>
      <vt:variant>
        <vt:lpwstr>/jurisprudencia/selecionada?q=43CA28B6&amp;filter[hash]=0x05009ac19baeb46b0773a2f22ca9450c67fa929b</vt:lpwstr>
      </vt:variant>
      <vt:variant>
        <vt:i4>1179669</vt:i4>
      </vt:variant>
      <vt:variant>
        <vt:i4>345</vt:i4>
      </vt:variant>
      <vt:variant>
        <vt:i4>0</vt:i4>
      </vt:variant>
      <vt:variant>
        <vt:i4>5</vt:i4>
      </vt:variant>
      <vt:variant>
        <vt:lpwstr>https://etcdf.tc.df.gov.br/?a=consultaPublica&amp;f=pesquisaPublicaProcessoTCDF&amp;filter%5bnrproc%5d=8109&amp;filter%5banoproc%5d=2025</vt:lpwstr>
      </vt:variant>
      <vt:variant>
        <vt:lpwstr/>
      </vt:variant>
      <vt:variant>
        <vt:i4>8323108</vt:i4>
      </vt:variant>
      <vt:variant>
        <vt:i4>342</vt:i4>
      </vt:variant>
      <vt:variant>
        <vt:i4>0</vt:i4>
      </vt:variant>
      <vt:variant>
        <vt:i4>5</vt:i4>
      </vt:variant>
      <vt:variant>
        <vt:lpwstr>https://busca.tc.df.gov.br/</vt:lpwstr>
      </vt:variant>
      <vt:variant>
        <vt:lpwstr>/jurisprudencia/selecionada?q=44EAF491&amp;filter[hash]=0x69bc090d44b9d4dceea399c6ba6425ebad07b154</vt:lpwstr>
      </vt:variant>
      <vt:variant>
        <vt:i4>7209066</vt:i4>
      </vt:variant>
      <vt:variant>
        <vt:i4>339</vt:i4>
      </vt:variant>
      <vt:variant>
        <vt:i4>0</vt:i4>
      </vt:variant>
      <vt:variant>
        <vt:i4>5</vt:i4>
      </vt:variant>
      <vt:variant>
        <vt:lpwstr>https://etcdf.tc.df.gov.br/?a=consultaPublica&amp;f=pesquisaPublicaProcessoTCDF&amp;filter%5bnrproc%5d=240&amp;filter%5banoproc%5d=2025</vt:lpwstr>
      </vt:variant>
      <vt:variant>
        <vt:lpwstr/>
      </vt:variant>
      <vt:variant>
        <vt:i4>7667751</vt:i4>
      </vt:variant>
      <vt:variant>
        <vt:i4>336</vt:i4>
      </vt:variant>
      <vt:variant>
        <vt:i4>0</vt:i4>
      </vt:variant>
      <vt:variant>
        <vt:i4>5</vt:i4>
      </vt:variant>
      <vt:variant>
        <vt:lpwstr>https://busca.tc.df.gov.br/</vt:lpwstr>
      </vt:variant>
      <vt:variant>
        <vt:lpwstr>/jurisprudencia/selecionada?q=D603E18D&amp;filter[hash]=0x5313dd8f6f9eb99bd6e6d16a3283ff56b48d727c</vt:lpwstr>
      </vt:variant>
      <vt:variant>
        <vt:i4>3014690</vt:i4>
      </vt:variant>
      <vt:variant>
        <vt:i4>333</vt:i4>
      </vt:variant>
      <vt:variant>
        <vt:i4>0</vt:i4>
      </vt:variant>
      <vt:variant>
        <vt:i4>5</vt:i4>
      </vt:variant>
      <vt:variant>
        <vt:lpwstr>https://busca.tc.df.gov.br/</vt:lpwstr>
      </vt:variant>
      <vt:variant>
        <vt:lpwstr>/jurisprudencia/selecionada?q=4C3B183F&amp;filter[hash]=0xe86e8c747a4e2baa1d31725d045f9e1a9a3695f4</vt:lpwstr>
      </vt:variant>
      <vt:variant>
        <vt:i4>5177391</vt:i4>
      </vt:variant>
      <vt:variant>
        <vt:i4>330</vt:i4>
      </vt:variant>
      <vt:variant>
        <vt:i4>0</vt:i4>
      </vt:variant>
      <vt:variant>
        <vt:i4>5</vt:i4>
      </vt:variant>
      <vt:variant>
        <vt:lpwstr>https://www.sinj.df.gov.br/sinj/Norma/103f06688360405fbd9c5562e47f95a7/Resolu_o_296_15_09_2016.h</vt:lpwstr>
      </vt:variant>
      <vt:variant>
        <vt:lpwstr/>
      </vt:variant>
      <vt:variant>
        <vt:i4>6029395</vt:i4>
      </vt:variant>
      <vt:variant>
        <vt:i4>327</vt:i4>
      </vt:variant>
      <vt:variant>
        <vt:i4>0</vt:i4>
      </vt:variant>
      <vt:variant>
        <vt:i4>5</vt:i4>
      </vt:variant>
      <vt:variant>
        <vt:lpwstr>https://etcdf.tc.df.gov.br/?a=consultaPublica&amp;f=pesquisaPublicaProcessoTCDF&amp;filter%5bnrproc%5d=15081&amp;filter%5banoproc%5d=2025</vt:lpwstr>
      </vt:variant>
      <vt:variant>
        <vt:lpwstr/>
      </vt:variant>
      <vt:variant>
        <vt:i4>8257654</vt:i4>
      </vt:variant>
      <vt:variant>
        <vt:i4>324</vt:i4>
      </vt:variant>
      <vt:variant>
        <vt:i4>0</vt:i4>
      </vt:variant>
      <vt:variant>
        <vt:i4>5</vt:i4>
      </vt:variant>
      <vt:variant>
        <vt:lpwstr>https://busca.tc.df.gov.br/</vt:lpwstr>
      </vt:variant>
      <vt:variant>
        <vt:lpwstr>/jurisprudencia/selecionada?q=0B091C14&amp;filter[hash]=0x4ae6e551be8df3790f618d2e194eff3cc1012b28</vt:lpwstr>
      </vt:variant>
      <vt:variant>
        <vt:i4>7274530</vt:i4>
      </vt:variant>
      <vt:variant>
        <vt:i4>321</vt:i4>
      </vt:variant>
      <vt:variant>
        <vt:i4>0</vt:i4>
      </vt:variant>
      <vt:variant>
        <vt:i4>5</vt:i4>
      </vt:variant>
      <vt:variant>
        <vt:lpwstr>https://etcdf.tc.df.gov.br/?a=consultaPublica&amp;f=pesquisaPublicaDocumento&amp;filter%5bedoc%5d=E42C314D</vt:lpwstr>
      </vt:variant>
      <vt:variant>
        <vt:lpwstr/>
      </vt:variant>
      <vt:variant>
        <vt:i4>7536767</vt:i4>
      </vt:variant>
      <vt:variant>
        <vt:i4>318</vt:i4>
      </vt:variant>
      <vt:variant>
        <vt:i4>0</vt:i4>
      </vt:variant>
      <vt:variant>
        <vt:i4>5</vt:i4>
      </vt:variant>
      <vt:variant>
        <vt:lpwstr>https://jurisprudencia.stf.jus.br/pages/search/sjur512554/false</vt:lpwstr>
      </vt:variant>
      <vt:variant>
        <vt:lpwstr/>
      </vt:variant>
      <vt:variant>
        <vt:i4>4456552</vt:i4>
      </vt:variant>
      <vt:variant>
        <vt:i4>315</vt:i4>
      </vt:variant>
      <vt:variant>
        <vt:i4>0</vt:i4>
      </vt:variant>
      <vt:variant>
        <vt:i4>5</vt:i4>
      </vt:variant>
      <vt:variant>
        <vt:lpwstr>https://www.sinj.df.gov.br/sinj/Norma/c9e880fa760f48aba6fd5ff8f93a60be/Lei_Complementar_1067_28_04_2026.html</vt:lpwstr>
      </vt:variant>
      <vt:variant>
        <vt:lpwstr/>
      </vt:variant>
      <vt:variant>
        <vt:i4>6094971</vt:i4>
      </vt:variant>
      <vt:variant>
        <vt:i4>312</vt:i4>
      </vt:variant>
      <vt:variant>
        <vt:i4>0</vt:i4>
      </vt:variant>
      <vt:variant>
        <vt:i4>5</vt:i4>
      </vt:variant>
      <vt:variant>
        <vt:lpwstr>https://www.sinj.df.gov.br/sinj/DetalhesDeNorma.aspx?id_norma=70196</vt:lpwstr>
      </vt:variant>
      <vt:variant>
        <vt:lpwstr/>
      </vt:variant>
      <vt:variant>
        <vt:i4>6029403</vt:i4>
      </vt:variant>
      <vt:variant>
        <vt:i4>309</vt:i4>
      </vt:variant>
      <vt:variant>
        <vt:i4>0</vt:i4>
      </vt:variant>
      <vt:variant>
        <vt:i4>5</vt:i4>
      </vt:variant>
      <vt:variant>
        <vt:lpwstr>https://etcdf.tc.df.gov.br/?a=consultaPublica&amp;f=pesquisaPublicaProcessoTCDF&amp;filter%5bnrproc%5d=11647&amp;filter%5banoproc%5d=2025</vt:lpwstr>
      </vt:variant>
      <vt:variant>
        <vt:lpwstr/>
      </vt:variant>
      <vt:variant>
        <vt:i4>7602222</vt:i4>
      </vt:variant>
      <vt:variant>
        <vt:i4>306</vt:i4>
      </vt:variant>
      <vt:variant>
        <vt:i4>0</vt:i4>
      </vt:variant>
      <vt:variant>
        <vt:i4>5</vt:i4>
      </vt:variant>
      <vt:variant>
        <vt:lpwstr>https://busca.tc.df.gov.br/</vt:lpwstr>
      </vt:variant>
      <vt:variant>
        <vt:lpwstr>/jurisprudencia/selecionada?q=C18FF3D9&amp;filter[hash]=0x8cfcb33638484e98e4efa56659e4551e7d2f7101</vt:lpwstr>
      </vt:variant>
      <vt:variant>
        <vt:i4>8126582</vt:i4>
      </vt:variant>
      <vt:variant>
        <vt:i4>303</vt:i4>
      </vt:variant>
      <vt:variant>
        <vt:i4>0</vt:i4>
      </vt:variant>
      <vt:variant>
        <vt:i4>5</vt:i4>
      </vt:variant>
      <vt:variant>
        <vt:lpwstr>https://busca.tc.df.gov.br/</vt:lpwstr>
      </vt:variant>
      <vt:variant>
        <vt:lpwstr>/jurisprudencia/selecionada?q=EA357ED4&amp;filter[hash]=0x491c5efcc83481db5878a40396c1d642d31d3ee3</vt:lpwstr>
      </vt:variant>
      <vt:variant>
        <vt:i4>1769497</vt:i4>
      </vt:variant>
      <vt:variant>
        <vt:i4>300</vt:i4>
      </vt:variant>
      <vt:variant>
        <vt:i4>0</vt:i4>
      </vt:variant>
      <vt:variant>
        <vt:i4>5</vt:i4>
      </vt:variant>
      <vt:variant>
        <vt:lpwstr>https://etcdf.tc.df.gov.br/?a=consultaPublica&amp;f=pesquisaPublicaProcessoTCDF&amp;filter%5bnrproc%5d=1216&amp;filter%5banoproc%5d=2024</vt:lpwstr>
      </vt:variant>
      <vt:variant>
        <vt:lpwstr/>
      </vt:variant>
      <vt:variant>
        <vt:i4>8257663</vt:i4>
      </vt:variant>
      <vt:variant>
        <vt:i4>297</vt:i4>
      </vt:variant>
      <vt:variant>
        <vt:i4>0</vt:i4>
      </vt:variant>
      <vt:variant>
        <vt:i4>5</vt:i4>
      </vt:variant>
      <vt:variant>
        <vt:lpwstr>https://busca.tc.df.gov.br/</vt:lpwstr>
      </vt:variant>
      <vt:variant>
        <vt:lpwstr>/jurisprudencia/selecionada?q=A02A8370&amp;filter[hash]=0x22ed6d48b8821bdad64b2038801119317f61ce27</vt:lpwstr>
      </vt:variant>
      <vt:variant>
        <vt:i4>3080233</vt:i4>
      </vt:variant>
      <vt:variant>
        <vt:i4>294</vt:i4>
      </vt:variant>
      <vt:variant>
        <vt:i4>0</vt:i4>
      </vt:variant>
      <vt:variant>
        <vt:i4>5</vt:i4>
      </vt:variant>
      <vt:variant>
        <vt:lpwstr>https://busca.tc.df.gov.br/</vt:lpwstr>
      </vt:variant>
      <vt:variant>
        <vt:lpwstr>/jurisprudencia/selecionada?q=64E008CA&amp;filter[hash]=0x606267361273e287e327a3f6aec98c1a109eae6e</vt:lpwstr>
      </vt:variant>
      <vt:variant>
        <vt:i4>6357026</vt:i4>
      </vt:variant>
      <vt:variant>
        <vt:i4>291</vt:i4>
      </vt:variant>
      <vt:variant>
        <vt:i4>0</vt:i4>
      </vt:variant>
      <vt:variant>
        <vt:i4>5</vt:i4>
      </vt:variant>
      <vt:variant>
        <vt:lpwstr>https://etcdf.tc.df.gov.br/?a=consultaPublica&amp;f=pesquisaPublicaDocumento&amp;filter%5bedoc%5d=C9B3FC7E</vt:lpwstr>
      </vt:variant>
      <vt:variant>
        <vt:lpwstr/>
      </vt:variant>
      <vt:variant>
        <vt:i4>1507359</vt:i4>
      </vt:variant>
      <vt:variant>
        <vt:i4>288</vt:i4>
      </vt:variant>
      <vt:variant>
        <vt:i4>0</vt:i4>
      </vt:variant>
      <vt:variant>
        <vt:i4>5</vt:i4>
      </vt:variant>
      <vt:variant>
        <vt:lpwstr>https://etcdf.tc.df.gov.br/?a=consultaPublica&amp;f=pesquisaPublicaProcessoTCDF&amp;filter%5bnrproc%5d=9032&amp;filter%5banoproc%5d=2022</vt:lpwstr>
      </vt:variant>
      <vt:variant>
        <vt:lpwstr/>
      </vt:variant>
      <vt:variant>
        <vt:i4>2687098</vt:i4>
      </vt:variant>
      <vt:variant>
        <vt:i4>285</vt:i4>
      </vt:variant>
      <vt:variant>
        <vt:i4>0</vt:i4>
      </vt:variant>
      <vt:variant>
        <vt:i4>5</vt:i4>
      </vt:variant>
      <vt:variant>
        <vt:lpwstr>https://busca.tc.df.gov.br/</vt:lpwstr>
      </vt:variant>
      <vt:variant>
        <vt:lpwstr>/jurisprudencia/selecionada?q=084B484E&amp;filter[hash]=0x73ab468b61144a3ba3179a35a56fc05b4d943f25</vt:lpwstr>
      </vt:variant>
      <vt:variant>
        <vt:i4>2359411</vt:i4>
      </vt:variant>
      <vt:variant>
        <vt:i4>282</vt:i4>
      </vt:variant>
      <vt:variant>
        <vt:i4>0</vt:i4>
      </vt:variant>
      <vt:variant>
        <vt:i4>5</vt:i4>
      </vt:variant>
      <vt:variant>
        <vt:lpwstr>https://busca.tc.df.gov.br/</vt:lpwstr>
      </vt:variant>
      <vt:variant>
        <vt:lpwstr>/jurisprudencia/selecionada?q=FDE48174&amp;filter[hash]=0x8b0eb73bde0bf60f3baf68fc6035ec2dd9d9e2bd</vt:lpwstr>
      </vt:variant>
      <vt:variant>
        <vt:i4>5898266</vt:i4>
      </vt:variant>
      <vt:variant>
        <vt:i4>279</vt:i4>
      </vt:variant>
      <vt:variant>
        <vt:i4>0</vt:i4>
      </vt:variant>
      <vt:variant>
        <vt:i4>5</vt:i4>
      </vt:variant>
      <vt:variant>
        <vt:lpwstr>https://pesquisa.apps.tcu.gov.br/documento/sumula/SERVICO%2520PRE%25C3%2587O/%2520/DTRELEVANCIA%2520desc%252C%2520NUMEROINT%2520desc/3/sinonimos%253Dtrue</vt:lpwstr>
      </vt:variant>
      <vt:variant>
        <vt:lpwstr/>
      </vt:variant>
      <vt:variant>
        <vt:i4>7209071</vt:i4>
      </vt:variant>
      <vt:variant>
        <vt:i4>276</vt:i4>
      </vt:variant>
      <vt:variant>
        <vt:i4>0</vt:i4>
      </vt:variant>
      <vt:variant>
        <vt:i4>5</vt:i4>
      </vt:variant>
      <vt:variant>
        <vt:lpwstr>https://www.planalto.gov.br/ccivil_03/_ato2019-2022/2021/lei/l14133.htm</vt:lpwstr>
      </vt:variant>
      <vt:variant>
        <vt:lpwstr/>
      </vt:variant>
      <vt:variant>
        <vt:i4>1441853</vt:i4>
      </vt:variant>
      <vt:variant>
        <vt:i4>273</vt:i4>
      </vt:variant>
      <vt:variant>
        <vt:i4>0</vt:i4>
      </vt:variant>
      <vt:variant>
        <vt:i4>5</vt:i4>
      </vt:variant>
      <vt:variant>
        <vt:lpwstr>https://www.planalto.gov.br/ccivil_03/constituicao/constituicaocompilado.htm</vt:lpwstr>
      </vt:variant>
      <vt:variant>
        <vt:lpwstr/>
      </vt:variant>
      <vt:variant>
        <vt:i4>5963866</vt:i4>
      </vt:variant>
      <vt:variant>
        <vt:i4>270</vt:i4>
      </vt:variant>
      <vt:variant>
        <vt:i4>0</vt:i4>
      </vt:variant>
      <vt:variant>
        <vt:i4>5</vt:i4>
      </vt:variant>
      <vt:variant>
        <vt:lpwstr>https://etcdf.tc.df.gov.br/?a=consultaPublica&amp;f=pesquisaPublicaProcessoTCDF&amp;filter%5bnrproc%5d=12563&amp;filter%5banoproc%5d=2025</vt:lpwstr>
      </vt:variant>
      <vt:variant>
        <vt:lpwstr/>
      </vt:variant>
      <vt:variant>
        <vt:i4>8257655</vt:i4>
      </vt:variant>
      <vt:variant>
        <vt:i4>267</vt:i4>
      </vt:variant>
      <vt:variant>
        <vt:i4>0</vt:i4>
      </vt:variant>
      <vt:variant>
        <vt:i4>5</vt:i4>
      </vt:variant>
      <vt:variant>
        <vt:lpwstr>https://busca.tc.df.gov.br/</vt:lpwstr>
      </vt:variant>
      <vt:variant>
        <vt:lpwstr>/jurisprudencia/selecionada?q=3B2ADCB5&amp;filter[hash]=0x19f5ec89e9cd6737e561015b82f1c5a525e5a863</vt:lpwstr>
      </vt:variant>
      <vt:variant>
        <vt:i4>6946860</vt:i4>
      </vt:variant>
      <vt:variant>
        <vt:i4>264</vt:i4>
      </vt:variant>
      <vt:variant>
        <vt:i4>0</vt:i4>
      </vt:variant>
      <vt:variant>
        <vt:i4>5</vt:i4>
      </vt:variant>
      <vt:variant>
        <vt:lpwstr>https://etcdf.tc.df.gov.br/?a=consultaPublica&amp;f=pesquisaPublicaDocumento&amp;filter%5bedoc%5d=8A3C70B5</vt:lpwstr>
      </vt:variant>
      <vt:variant>
        <vt:lpwstr/>
      </vt:variant>
      <vt:variant>
        <vt:i4>3145787</vt:i4>
      </vt:variant>
      <vt:variant>
        <vt:i4>261</vt:i4>
      </vt:variant>
      <vt:variant>
        <vt:i4>0</vt:i4>
      </vt:variant>
      <vt:variant>
        <vt:i4>5</vt:i4>
      </vt:variant>
      <vt:variant>
        <vt:lpwstr>https://www.sinj.df.gov.br/sinj/Norma/71903/Decreto_33788_13_07_2012.html</vt:lpwstr>
      </vt:variant>
      <vt:variant>
        <vt:lpwstr/>
      </vt:variant>
      <vt:variant>
        <vt:i4>4784191</vt:i4>
      </vt:variant>
      <vt:variant>
        <vt:i4>258</vt:i4>
      </vt:variant>
      <vt:variant>
        <vt:i4>0</vt:i4>
      </vt:variant>
      <vt:variant>
        <vt:i4>5</vt:i4>
      </vt:variant>
      <vt:variant>
        <vt:lpwstr>https://www.planalto.gov.br/ccivil_03/decreto-lei/del4657.htm</vt:lpwstr>
      </vt:variant>
      <vt:variant>
        <vt:lpwstr/>
      </vt:variant>
      <vt:variant>
        <vt:i4>1441853</vt:i4>
      </vt:variant>
      <vt:variant>
        <vt:i4>255</vt:i4>
      </vt:variant>
      <vt:variant>
        <vt:i4>0</vt:i4>
      </vt:variant>
      <vt:variant>
        <vt:i4>5</vt:i4>
      </vt:variant>
      <vt:variant>
        <vt:lpwstr>https://www.planalto.gov.br/ccivil_03/constituicao/constituicaocompilado.htm</vt:lpwstr>
      </vt:variant>
      <vt:variant>
        <vt:lpwstr/>
      </vt:variant>
      <vt:variant>
        <vt:i4>1638427</vt:i4>
      </vt:variant>
      <vt:variant>
        <vt:i4>252</vt:i4>
      </vt:variant>
      <vt:variant>
        <vt:i4>0</vt:i4>
      </vt:variant>
      <vt:variant>
        <vt:i4>5</vt:i4>
      </vt:variant>
      <vt:variant>
        <vt:lpwstr>https://etcdf.tc.df.gov.br/?a=consultaPublica&amp;f=pesquisaPublicaProcessoTCDF&amp;filter%5bnrproc%5d=4066&amp;filter%5banoproc%5d=2024</vt:lpwstr>
      </vt:variant>
      <vt:variant>
        <vt:lpwstr/>
      </vt:variant>
      <vt:variant>
        <vt:i4>2490491</vt:i4>
      </vt:variant>
      <vt:variant>
        <vt:i4>249</vt:i4>
      </vt:variant>
      <vt:variant>
        <vt:i4>0</vt:i4>
      </vt:variant>
      <vt:variant>
        <vt:i4>5</vt:i4>
      </vt:variant>
      <vt:variant>
        <vt:lpwstr>https://busca.tc.df.gov.br/</vt:lpwstr>
      </vt:variant>
      <vt:variant>
        <vt:lpwstr>/jurisprudencia/selecionada?q=8C9EE5B3&amp;filter[hash]=0xe2f3487302df9a7d12e4d8414ccb35fd1229ea47</vt:lpwstr>
      </vt:variant>
      <vt:variant>
        <vt:i4>5832792</vt:i4>
      </vt:variant>
      <vt:variant>
        <vt:i4>246</vt:i4>
      </vt:variant>
      <vt:variant>
        <vt:i4>0</vt:i4>
      </vt:variant>
      <vt:variant>
        <vt:i4>5</vt:i4>
      </vt:variant>
      <vt:variant>
        <vt:lpwstr>https://etcdf.tc.df.gov.br/?a=consultaPublica&amp;f=pesquisaPublicaProcessoTCDF&amp;filter%5bnrproc%5d=13551&amp;filter%5banoproc%5d=2023</vt:lpwstr>
      </vt:variant>
      <vt:variant>
        <vt:lpwstr/>
      </vt:variant>
      <vt:variant>
        <vt:i4>7798829</vt:i4>
      </vt:variant>
      <vt:variant>
        <vt:i4>243</vt:i4>
      </vt:variant>
      <vt:variant>
        <vt:i4>0</vt:i4>
      </vt:variant>
      <vt:variant>
        <vt:i4>5</vt:i4>
      </vt:variant>
      <vt:variant>
        <vt:lpwstr>https://busca.tc.df.gov.br/</vt:lpwstr>
      </vt:variant>
      <vt:variant>
        <vt:lpwstr>/jurisprudencia/selecionada?q=EBABE388&amp;filter[hash]=0x9b377c43872948535a311562f1f56431fd7bb02c</vt:lpwstr>
      </vt:variant>
      <vt:variant>
        <vt:i4>6422654</vt:i4>
      </vt:variant>
      <vt:variant>
        <vt:i4>240</vt:i4>
      </vt:variant>
      <vt:variant>
        <vt:i4>0</vt:i4>
      </vt:variant>
      <vt:variant>
        <vt:i4>5</vt:i4>
      </vt:variant>
      <vt:variant>
        <vt:lpwstr>https://jurisprudencia.stf.jus.br/pages/search/seq-sumula473/false</vt:lpwstr>
      </vt:variant>
      <vt:variant>
        <vt:lpwstr/>
      </vt:variant>
      <vt:variant>
        <vt:i4>5439579</vt:i4>
      </vt:variant>
      <vt:variant>
        <vt:i4>237</vt:i4>
      </vt:variant>
      <vt:variant>
        <vt:i4>0</vt:i4>
      </vt:variant>
      <vt:variant>
        <vt:i4>5</vt:i4>
      </vt:variant>
      <vt:variant>
        <vt:lpwstr>https://etcdf.tc.df.gov.br/?a=consultaPublica&amp;f=pesquisaPublicaProcessoTCDF&amp;filter%5bnrproc%5d=14816&amp;filter%5banoproc%5d=2022</vt:lpwstr>
      </vt:variant>
      <vt:variant>
        <vt:lpwstr/>
      </vt:variant>
      <vt:variant>
        <vt:i4>3014778</vt:i4>
      </vt:variant>
      <vt:variant>
        <vt:i4>234</vt:i4>
      </vt:variant>
      <vt:variant>
        <vt:i4>0</vt:i4>
      </vt:variant>
      <vt:variant>
        <vt:i4>5</vt:i4>
      </vt:variant>
      <vt:variant>
        <vt:lpwstr>https://busca.tc.df.gov.br/</vt:lpwstr>
      </vt:variant>
      <vt:variant>
        <vt:lpwstr>/jurisprudencia/selecionada?q=E762300E&amp;filter[hash]=0x17a4dd9e554d91f76f610ef35ffe986232efc159</vt:lpwstr>
      </vt:variant>
      <vt:variant>
        <vt:i4>6422628</vt:i4>
      </vt:variant>
      <vt:variant>
        <vt:i4>231</vt:i4>
      </vt:variant>
      <vt:variant>
        <vt:i4>0</vt:i4>
      </vt:variant>
      <vt:variant>
        <vt:i4>5</vt:i4>
      </vt:variant>
      <vt:variant>
        <vt:lpwstr>https://www.planalto.gov.br/ccivil_03/_ato2015-2018/2016/lei/l13303.htm</vt:lpwstr>
      </vt:variant>
      <vt:variant>
        <vt:lpwstr/>
      </vt:variant>
      <vt:variant>
        <vt:i4>5308507</vt:i4>
      </vt:variant>
      <vt:variant>
        <vt:i4>228</vt:i4>
      </vt:variant>
      <vt:variant>
        <vt:i4>0</vt:i4>
      </vt:variant>
      <vt:variant>
        <vt:i4>5</vt:i4>
      </vt:variant>
      <vt:variant>
        <vt:lpwstr>https://etcdf.tc.df.gov.br/?a=consultaPublica&amp;f=pesquisaPublicaProcessoTCDF&amp;filter%5bnrproc%5d=16438&amp;filter%5banoproc%5d=2023</vt:lpwstr>
      </vt:variant>
      <vt:variant>
        <vt:lpwstr/>
      </vt:variant>
      <vt:variant>
        <vt:i4>2818095</vt:i4>
      </vt:variant>
      <vt:variant>
        <vt:i4>225</vt:i4>
      </vt:variant>
      <vt:variant>
        <vt:i4>0</vt:i4>
      </vt:variant>
      <vt:variant>
        <vt:i4>5</vt:i4>
      </vt:variant>
      <vt:variant>
        <vt:lpwstr>https://busca.tc.df.gov.br/</vt:lpwstr>
      </vt:variant>
      <vt:variant>
        <vt:lpwstr>/jurisprudencia/selecionada?q=09354F9D&amp;filter[hash]=0xa9ffec63cb4c949f2856a121e9a55ef17d7de57e</vt:lpwstr>
      </vt:variant>
      <vt:variant>
        <vt:i4>3866671</vt:i4>
      </vt:variant>
      <vt:variant>
        <vt:i4>222</vt:i4>
      </vt:variant>
      <vt:variant>
        <vt:i4>0</vt:i4>
      </vt:variant>
      <vt:variant>
        <vt:i4>5</vt:i4>
      </vt:variant>
      <vt:variant>
        <vt:lpwstr>https://etcdf.tc.df.gov.br/?a=consultaPublica&amp;f=pesquisaPublicaDocumento&amp;filter%5bedoc%5d=9C2202F5</vt:lpwstr>
      </vt:variant>
      <vt:variant>
        <vt:lpwstr/>
      </vt:variant>
      <vt:variant>
        <vt:i4>1572887</vt:i4>
      </vt:variant>
      <vt:variant>
        <vt:i4>219</vt:i4>
      </vt:variant>
      <vt:variant>
        <vt:i4>0</vt:i4>
      </vt:variant>
      <vt:variant>
        <vt:i4>5</vt:i4>
      </vt:variant>
      <vt:variant>
        <vt:lpwstr>https://etcdf.tc.df.gov.br/?a=consultaPublica&amp;f=pesquisaPublicaProcessoTCDF&amp;filter%5bnrproc%5d=6379&amp;filter%5banoproc%5d=2026</vt:lpwstr>
      </vt:variant>
      <vt:variant>
        <vt:lpwstr/>
      </vt:variant>
      <vt:variant>
        <vt:i4>2556018</vt:i4>
      </vt:variant>
      <vt:variant>
        <vt:i4>216</vt:i4>
      </vt:variant>
      <vt:variant>
        <vt:i4>0</vt:i4>
      </vt:variant>
      <vt:variant>
        <vt:i4>5</vt:i4>
      </vt:variant>
      <vt:variant>
        <vt:lpwstr>https://busca.tc.df.gov.br/</vt:lpwstr>
      </vt:variant>
      <vt:variant>
        <vt:lpwstr>/jurisprudencia/selecionada?q=B1D847BB&amp;filter[hash]=0xc3e93313595bca7436c1cc5e3ded64ec1b0a665c</vt:lpwstr>
      </vt:variant>
      <vt:variant>
        <vt:i4>4063286</vt:i4>
      </vt:variant>
      <vt:variant>
        <vt:i4>213</vt:i4>
      </vt:variant>
      <vt:variant>
        <vt:i4>0</vt:i4>
      </vt:variant>
      <vt:variant>
        <vt:i4>5</vt:i4>
      </vt:variant>
      <vt:variant>
        <vt:lpwstr>https://pesquisa.apps.tcu.gov.br/redireciona/acordao-completo/ACORDAO-COMPLETO-2666348</vt:lpwstr>
      </vt:variant>
      <vt:variant>
        <vt:lpwstr/>
      </vt:variant>
      <vt:variant>
        <vt:i4>3539005</vt:i4>
      </vt:variant>
      <vt:variant>
        <vt:i4>210</vt:i4>
      </vt:variant>
      <vt:variant>
        <vt:i4>0</vt:i4>
      </vt:variant>
      <vt:variant>
        <vt:i4>5</vt:i4>
      </vt:variant>
      <vt:variant>
        <vt:lpwstr>https://pesquisa.apps.tcu.gov.br/redireciona/acordao-completo/ACORDAO-COMPLETO-2709510</vt:lpwstr>
      </vt:variant>
      <vt:variant>
        <vt:lpwstr/>
      </vt:variant>
      <vt:variant>
        <vt:i4>1245295</vt:i4>
      </vt:variant>
      <vt:variant>
        <vt:i4>207</vt:i4>
      </vt:variant>
      <vt:variant>
        <vt:i4>0</vt:i4>
      </vt:variant>
      <vt:variant>
        <vt:i4>5</vt:i4>
      </vt:variant>
      <vt:variant>
        <vt:lpwstr>https://www.sinj.df.gov.br/sinj/Norma/878b445155514f05a3fb411e1c2da0c0/exec_dec_44330_2023.html</vt:lpwstr>
      </vt:variant>
      <vt:variant>
        <vt:lpwstr/>
      </vt:variant>
      <vt:variant>
        <vt:i4>196650</vt:i4>
      </vt:variant>
      <vt:variant>
        <vt:i4>204</vt:i4>
      </vt:variant>
      <vt:variant>
        <vt:i4>0</vt:i4>
      </vt:variant>
      <vt:variant>
        <vt:i4>5</vt:i4>
      </vt:variant>
      <vt:variant>
        <vt:lpwstr>https://www.sinj.df.gov.br/sinj/DetalhesDeNorma.aspx?id_norma=12852458ca5542eb924668cc0dc23cf2</vt:lpwstr>
      </vt:variant>
      <vt:variant>
        <vt:lpwstr/>
      </vt:variant>
      <vt:variant>
        <vt:i4>917565</vt:i4>
      </vt:variant>
      <vt:variant>
        <vt:i4>201</vt:i4>
      </vt:variant>
      <vt:variant>
        <vt:i4>0</vt:i4>
      </vt:variant>
      <vt:variant>
        <vt:i4>5</vt:i4>
      </vt:variant>
      <vt:variant>
        <vt:lpwstr>https://www.planalto.gov.br/ccivil_03/leis/lcp/lcp214.htm</vt:lpwstr>
      </vt:variant>
      <vt:variant>
        <vt:lpwstr/>
      </vt:variant>
      <vt:variant>
        <vt:i4>1638423</vt:i4>
      </vt:variant>
      <vt:variant>
        <vt:i4>198</vt:i4>
      </vt:variant>
      <vt:variant>
        <vt:i4>0</vt:i4>
      </vt:variant>
      <vt:variant>
        <vt:i4>5</vt:i4>
      </vt:variant>
      <vt:variant>
        <vt:lpwstr>https://etcdf.tc.df.gov.br/?a=consultaPublica&amp;f=pesquisaPublicaProcessoTCDF&amp;filter%5bnrproc%5d=8983&amp;filter%5banoproc%5d=2026</vt:lpwstr>
      </vt:variant>
      <vt:variant>
        <vt:lpwstr/>
      </vt:variant>
      <vt:variant>
        <vt:i4>2752628</vt:i4>
      </vt:variant>
      <vt:variant>
        <vt:i4>195</vt:i4>
      </vt:variant>
      <vt:variant>
        <vt:i4>0</vt:i4>
      </vt:variant>
      <vt:variant>
        <vt:i4>5</vt:i4>
      </vt:variant>
      <vt:variant>
        <vt:lpwstr>https://busca.tc.df.gov.br/</vt:lpwstr>
      </vt:variant>
      <vt:variant>
        <vt:lpwstr>/jurisprudencia/selecionada?q=E01B51E5&amp;filter[hash]=0x8d30fb050c944252ea2f3de4f1ece0eec56eead6</vt:lpwstr>
      </vt:variant>
      <vt:variant>
        <vt:i4>3538998</vt:i4>
      </vt:variant>
      <vt:variant>
        <vt:i4>192</vt:i4>
      </vt:variant>
      <vt:variant>
        <vt:i4>0</vt:i4>
      </vt:variant>
      <vt:variant>
        <vt:i4>5</vt:i4>
      </vt:variant>
      <vt:variant>
        <vt:lpwstr>https://pesquisa.apps.tcu.gov.br/redireciona/acordao-completo/ACORDAO-COMPLETO-1563121</vt:lpwstr>
      </vt:variant>
      <vt:variant>
        <vt:lpwstr/>
      </vt:variant>
      <vt:variant>
        <vt:i4>3801144</vt:i4>
      </vt:variant>
      <vt:variant>
        <vt:i4>189</vt:i4>
      </vt:variant>
      <vt:variant>
        <vt:i4>0</vt:i4>
      </vt:variant>
      <vt:variant>
        <vt:i4>5</vt:i4>
      </vt:variant>
      <vt:variant>
        <vt:lpwstr>https://pesquisa.apps.tcu.gov.br/redireciona/acordao-completo/ACORDAO-COMPLETO-2288504</vt:lpwstr>
      </vt:variant>
      <vt:variant>
        <vt:lpwstr/>
      </vt:variant>
      <vt:variant>
        <vt:i4>3735603</vt:i4>
      </vt:variant>
      <vt:variant>
        <vt:i4>186</vt:i4>
      </vt:variant>
      <vt:variant>
        <vt:i4>0</vt:i4>
      </vt:variant>
      <vt:variant>
        <vt:i4>5</vt:i4>
      </vt:variant>
      <vt:variant>
        <vt:lpwstr>https://pesquisa.apps.tcu.gov.br/redireciona/acordao-completo/ACORDAO-COMPLETO-1147479</vt:lpwstr>
      </vt:variant>
      <vt:variant>
        <vt:lpwstr/>
      </vt:variant>
      <vt:variant>
        <vt:i4>2359336</vt:i4>
      </vt:variant>
      <vt:variant>
        <vt:i4>183</vt:i4>
      </vt:variant>
      <vt:variant>
        <vt:i4>0</vt:i4>
      </vt:variant>
      <vt:variant>
        <vt:i4>5</vt:i4>
      </vt:variant>
      <vt:variant>
        <vt:lpwstr>https://pesquisa.apps.tcu.gov.br/redireciona/sumula/SUMULA-EJURIS-18819</vt:lpwstr>
      </vt:variant>
      <vt:variant>
        <vt:lpwstr/>
      </vt:variant>
      <vt:variant>
        <vt:i4>2949152</vt:i4>
      </vt:variant>
      <vt:variant>
        <vt:i4>180</vt:i4>
      </vt:variant>
      <vt:variant>
        <vt:i4>0</vt:i4>
      </vt:variant>
      <vt:variant>
        <vt:i4>5</vt:i4>
      </vt:variant>
      <vt:variant>
        <vt:lpwstr>https://pesquisa.apps.tcu.gov.br/redireciona/sumula/SUMULA-EJURIS-34240</vt:lpwstr>
      </vt:variant>
      <vt:variant>
        <vt:lpwstr/>
      </vt:variant>
      <vt:variant>
        <vt:i4>393282</vt:i4>
      </vt:variant>
      <vt:variant>
        <vt:i4>177</vt:i4>
      </vt:variant>
      <vt:variant>
        <vt:i4>0</vt:i4>
      </vt:variant>
      <vt:variant>
        <vt:i4>5</vt:i4>
      </vt:variant>
      <vt:variant>
        <vt:lpwstr>https://scon.stj.jus.br/SCON/GetInteiroTeorDoAcordao?num_registro=201600301560&amp;dt_publicacao=08/02/2017</vt:lpwstr>
      </vt:variant>
      <vt:variant>
        <vt:lpwstr/>
      </vt:variant>
      <vt:variant>
        <vt:i4>2883702</vt:i4>
      </vt:variant>
      <vt:variant>
        <vt:i4>174</vt:i4>
      </vt:variant>
      <vt:variant>
        <vt:i4>0</vt:i4>
      </vt:variant>
      <vt:variant>
        <vt:i4>5</vt:i4>
      </vt:variant>
      <vt:variant>
        <vt:lpwstr>https://busca.tc.df.gov.br/</vt:lpwstr>
      </vt:variant>
      <vt:variant>
        <vt:lpwstr>/jurisprudencia/selecionada?q=D4440C5F&amp;filter[hash]=0x5874cec38b8f69b2c74aef30f48fbe2abbf55082</vt:lpwstr>
      </vt:variant>
      <vt:variant>
        <vt:i4>3014688</vt:i4>
      </vt:variant>
      <vt:variant>
        <vt:i4>171</vt:i4>
      </vt:variant>
      <vt:variant>
        <vt:i4>0</vt:i4>
      </vt:variant>
      <vt:variant>
        <vt:i4>5</vt:i4>
      </vt:variant>
      <vt:variant>
        <vt:lpwstr>https://busca.tc.df.gov.br/</vt:lpwstr>
      </vt:variant>
      <vt:variant>
        <vt:lpwstr>/jurisprudencia/selecionada?q=FCACC268&amp;filter[hash]=0xb56e82a35f381ef82f384d196c36b6e889bc9982</vt:lpwstr>
      </vt:variant>
      <vt:variant>
        <vt:i4>6881315</vt:i4>
      </vt:variant>
      <vt:variant>
        <vt:i4>168</vt:i4>
      </vt:variant>
      <vt:variant>
        <vt:i4>0</vt:i4>
      </vt:variant>
      <vt:variant>
        <vt:i4>5</vt:i4>
      </vt:variant>
      <vt:variant>
        <vt:lpwstr>https://etcdf.tc.df.gov.br/?a=consultaPublica&amp;f=pesquisaPublicaDocumento&amp;filter%5bedoc%5d=0D6E61A4</vt:lpwstr>
      </vt:variant>
      <vt:variant>
        <vt:lpwstr/>
      </vt:variant>
      <vt:variant>
        <vt:i4>7143549</vt:i4>
      </vt:variant>
      <vt:variant>
        <vt:i4>165</vt:i4>
      </vt:variant>
      <vt:variant>
        <vt:i4>0</vt:i4>
      </vt:variant>
      <vt:variant>
        <vt:i4>5</vt:i4>
      </vt:variant>
      <vt:variant>
        <vt:lpwstr>https://etcdf.tc.df.gov.br/?a=consultaPublica&amp;f=pesquisaPublicaDocumento&amp;filter%5bedoc%5d=49589071</vt:lpwstr>
      </vt:variant>
      <vt:variant>
        <vt:lpwstr/>
      </vt:variant>
      <vt:variant>
        <vt:i4>3735664</vt:i4>
      </vt:variant>
      <vt:variant>
        <vt:i4>162</vt:i4>
      </vt:variant>
      <vt:variant>
        <vt:i4>0</vt:i4>
      </vt:variant>
      <vt:variant>
        <vt:i4>5</vt:i4>
      </vt:variant>
      <vt:variant>
        <vt:lpwstr>https://etcdf.tc.df.gov.br/?a=consultaPublica&amp;f=pesquisaPublicaDocumento&amp;filter%5bedoc%5d=65670F20</vt:lpwstr>
      </vt:variant>
      <vt:variant>
        <vt:lpwstr/>
      </vt:variant>
      <vt:variant>
        <vt:i4>7143465</vt:i4>
      </vt:variant>
      <vt:variant>
        <vt:i4>159</vt:i4>
      </vt:variant>
      <vt:variant>
        <vt:i4>0</vt:i4>
      </vt:variant>
      <vt:variant>
        <vt:i4>5</vt:i4>
      </vt:variant>
      <vt:variant>
        <vt:lpwstr>https://etcdf.tc.df.gov.br/?a=consultaPublica&amp;f=pesquisaPublicaDocumento&amp;filter%5bedoc%5d=871D11CB</vt:lpwstr>
      </vt:variant>
      <vt:variant>
        <vt:lpwstr/>
      </vt:variant>
      <vt:variant>
        <vt:i4>7143542</vt:i4>
      </vt:variant>
      <vt:variant>
        <vt:i4>156</vt:i4>
      </vt:variant>
      <vt:variant>
        <vt:i4>0</vt:i4>
      </vt:variant>
      <vt:variant>
        <vt:i4>5</vt:i4>
      </vt:variant>
      <vt:variant>
        <vt:lpwstr>https://etcdf.tc.df.gov.br/?a=consultaPublica&amp;f=pesquisaPublicaDocumento&amp;filter%5bedoc%5d=B7E71828</vt:lpwstr>
      </vt:variant>
      <vt:variant>
        <vt:lpwstr/>
      </vt:variant>
      <vt:variant>
        <vt:i4>5308541</vt:i4>
      </vt:variant>
      <vt:variant>
        <vt:i4>153</vt:i4>
      </vt:variant>
      <vt:variant>
        <vt:i4>0</vt:i4>
      </vt:variant>
      <vt:variant>
        <vt:i4>5</vt:i4>
      </vt:variant>
      <vt:variant>
        <vt:lpwstr>https://www.sinj.df.gov.br/sinj/DetalhesDeNorma.aspx?id_norma=72774</vt:lpwstr>
      </vt:variant>
      <vt:variant>
        <vt:lpwstr/>
      </vt:variant>
      <vt:variant>
        <vt:i4>7209071</vt:i4>
      </vt:variant>
      <vt:variant>
        <vt:i4>150</vt:i4>
      </vt:variant>
      <vt:variant>
        <vt:i4>0</vt:i4>
      </vt:variant>
      <vt:variant>
        <vt:i4>5</vt:i4>
      </vt:variant>
      <vt:variant>
        <vt:lpwstr>https://www.planalto.gov.br/ccivil_03/_ato2019-2022/2021/lei/l14133.htm</vt:lpwstr>
      </vt:variant>
      <vt:variant>
        <vt:lpwstr/>
      </vt:variant>
      <vt:variant>
        <vt:i4>1048613</vt:i4>
      </vt:variant>
      <vt:variant>
        <vt:i4>147</vt:i4>
      </vt:variant>
      <vt:variant>
        <vt:i4>0</vt:i4>
      </vt:variant>
      <vt:variant>
        <vt:i4>5</vt:i4>
      </vt:variant>
      <vt:variant>
        <vt:lpwstr>https://www.planalto.gov.br/ccivil_03/leis/l8666cons.htm</vt:lpwstr>
      </vt:variant>
      <vt:variant>
        <vt:lpwstr/>
      </vt:variant>
      <vt:variant>
        <vt:i4>1966104</vt:i4>
      </vt:variant>
      <vt:variant>
        <vt:i4>144</vt:i4>
      </vt:variant>
      <vt:variant>
        <vt:i4>0</vt:i4>
      </vt:variant>
      <vt:variant>
        <vt:i4>5</vt:i4>
      </vt:variant>
      <vt:variant>
        <vt:lpwstr>https://etcdf.tc.df.gov.br/?a=consultaPublica&amp;f=pesquisaPublicaProcessoTCDF&amp;filter%5bnrproc%5d=6366&amp;filter%5banoproc%5d=2021</vt:lpwstr>
      </vt:variant>
      <vt:variant>
        <vt:lpwstr/>
      </vt:variant>
      <vt:variant>
        <vt:i4>2359409</vt:i4>
      </vt:variant>
      <vt:variant>
        <vt:i4>141</vt:i4>
      </vt:variant>
      <vt:variant>
        <vt:i4>0</vt:i4>
      </vt:variant>
      <vt:variant>
        <vt:i4>5</vt:i4>
      </vt:variant>
      <vt:variant>
        <vt:lpwstr>https://busca.tc.df.gov.br/</vt:lpwstr>
      </vt:variant>
      <vt:variant>
        <vt:lpwstr>/jurisprudencia/selecionada?q=D8E1EAA7&amp;filter[hash]=0x3855e568f0c0c570994bfcf888ba3c9202890cfa</vt:lpwstr>
      </vt:variant>
      <vt:variant>
        <vt:i4>1966098</vt:i4>
      </vt:variant>
      <vt:variant>
        <vt:i4>138</vt:i4>
      </vt:variant>
      <vt:variant>
        <vt:i4>0</vt:i4>
      </vt:variant>
      <vt:variant>
        <vt:i4>5</vt:i4>
      </vt:variant>
      <vt:variant>
        <vt:lpwstr>https://etcdf.tc.df.gov.br/?a=consultaPublica&amp;f=pesquisaPublicaProcessoTCDF&amp;filter%5bnrproc%5d=5718&amp;filter%5banoproc%5d=2025</vt:lpwstr>
      </vt:variant>
      <vt:variant>
        <vt:lpwstr/>
      </vt:variant>
      <vt:variant>
        <vt:i4>2883698</vt:i4>
      </vt:variant>
      <vt:variant>
        <vt:i4>135</vt:i4>
      </vt:variant>
      <vt:variant>
        <vt:i4>0</vt:i4>
      </vt:variant>
      <vt:variant>
        <vt:i4>5</vt:i4>
      </vt:variant>
      <vt:variant>
        <vt:lpwstr>https://busca.tc.df.gov.br/</vt:lpwstr>
      </vt:variant>
      <vt:variant>
        <vt:lpwstr>/jurisprudencia/selecionada?q=7B3ECA45&amp;filter[hash]=0x5226ec2a270b8d1d21165b3366cdf40b942c3e73</vt:lpwstr>
      </vt:variant>
      <vt:variant>
        <vt:i4>1966157</vt:i4>
      </vt:variant>
      <vt:variant>
        <vt:i4>132</vt:i4>
      </vt:variant>
      <vt:variant>
        <vt:i4>0</vt:i4>
      </vt:variant>
      <vt:variant>
        <vt:i4>5</vt:i4>
      </vt:variant>
      <vt:variant>
        <vt:lpwstr>https://www.gov.br/governodigital/pt-br/contratacoes-de-tic/legislacao/processo-de-contratacao-de-solucoes-de-tic-regido-pela-lei-ndeg-14-133-de-2021</vt:lpwstr>
      </vt:variant>
      <vt:variant>
        <vt:lpwstr/>
      </vt:variant>
      <vt:variant>
        <vt:i4>7929893</vt:i4>
      </vt:variant>
      <vt:variant>
        <vt:i4>129</vt:i4>
      </vt:variant>
      <vt:variant>
        <vt:i4>0</vt:i4>
      </vt:variant>
      <vt:variant>
        <vt:i4>5</vt:i4>
      </vt:variant>
      <vt:variant>
        <vt:lpwstr>https://www.sinj.df.gov.br/sinj/Norma/878b445155514f05a3fb411e1c2da0c0/Decreto_44330_16_03_2023.html</vt:lpwstr>
      </vt:variant>
      <vt:variant>
        <vt:lpwstr/>
      </vt:variant>
      <vt:variant>
        <vt:i4>7209071</vt:i4>
      </vt:variant>
      <vt:variant>
        <vt:i4>126</vt:i4>
      </vt:variant>
      <vt:variant>
        <vt:i4>0</vt:i4>
      </vt:variant>
      <vt:variant>
        <vt:i4>5</vt:i4>
      </vt:variant>
      <vt:variant>
        <vt:lpwstr>https://www.planalto.gov.br/ccivil_03/_ato2019-2022/2021/lei/l14133.htm</vt:lpwstr>
      </vt:variant>
      <vt:variant>
        <vt:lpwstr/>
      </vt:variant>
      <vt:variant>
        <vt:i4>1376279</vt:i4>
      </vt:variant>
      <vt:variant>
        <vt:i4>123</vt:i4>
      </vt:variant>
      <vt:variant>
        <vt:i4>0</vt:i4>
      </vt:variant>
      <vt:variant>
        <vt:i4>5</vt:i4>
      </vt:variant>
      <vt:variant>
        <vt:lpwstr>https://etcdf.tc.df.gov.br/?a=consultaPublica&amp;f=pesquisaPublicaProcessoTCDF&amp;filter%5bnrproc%5d=8842&amp;filter%5banoproc%5d=2026</vt:lpwstr>
      </vt:variant>
      <vt:variant>
        <vt:lpwstr/>
      </vt:variant>
      <vt:variant>
        <vt:i4>7864362</vt:i4>
      </vt:variant>
      <vt:variant>
        <vt:i4>120</vt:i4>
      </vt:variant>
      <vt:variant>
        <vt:i4>0</vt:i4>
      </vt:variant>
      <vt:variant>
        <vt:i4>5</vt:i4>
      </vt:variant>
      <vt:variant>
        <vt:lpwstr>https://busca.tc.df.gov.br/</vt:lpwstr>
      </vt:variant>
      <vt:variant>
        <vt:lpwstr>/jurisprudencia/selecionada?q=E605E549&amp;filter[hash]=0x29881c4051f66aba182d99fbcf82a304c9ddb5fa</vt:lpwstr>
      </vt:variant>
      <vt:variant>
        <vt:i4>8126534</vt:i4>
      </vt:variant>
      <vt:variant>
        <vt:i4>117</vt:i4>
      </vt:variant>
      <vt:variant>
        <vt:i4>0</vt:i4>
      </vt:variant>
      <vt:variant>
        <vt:i4>5</vt:i4>
      </vt:variant>
      <vt:variant>
        <vt:lpwstr>https://www.sinj.df.gov.br/sinj/Norma/7d223e8da08c43889ddce66368445aef/ADI_0733487_45_2023_8_07_0000_15_08_2023.html</vt:lpwstr>
      </vt:variant>
      <vt:variant>
        <vt:lpwstr/>
      </vt:variant>
      <vt:variant>
        <vt:i4>7471139</vt:i4>
      </vt:variant>
      <vt:variant>
        <vt:i4>114</vt:i4>
      </vt:variant>
      <vt:variant>
        <vt:i4>0</vt:i4>
      </vt:variant>
      <vt:variant>
        <vt:i4>5</vt:i4>
      </vt:variant>
      <vt:variant>
        <vt:lpwstr>https://www.sinj.df.gov.br/sinj/Norma/270664199dc5475298a8a9d451b7d2af/Lei_6903_2021.html</vt:lpwstr>
      </vt:variant>
      <vt:variant>
        <vt:lpwstr/>
      </vt:variant>
      <vt:variant>
        <vt:i4>5636184</vt:i4>
      </vt:variant>
      <vt:variant>
        <vt:i4>111</vt:i4>
      </vt:variant>
      <vt:variant>
        <vt:i4>0</vt:i4>
      </vt:variant>
      <vt:variant>
        <vt:i4>5</vt:i4>
      </vt:variant>
      <vt:variant>
        <vt:lpwstr>https://etcdf.tc.df.gov.br/?a=consultaPublica&amp;f=pesquisaPublicaProcessoTCDF&amp;filter%5bnrproc%5d=15833&amp;filter%5banoproc%5d=2024</vt:lpwstr>
      </vt:variant>
      <vt:variant>
        <vt:lpwstr/>
      </vt:variant>
      <vt:variant>
        <vt:i4>7602213</vt:i4>
      </vt:variant>
      <vt:variant>
        <vt:i4>108</vt:i4>
      </vt:variant>
      <vt:variant>
        <vt:i4>0</vt:i4>
      </vt:variant>
      <vt:variant>
        <vt:i4>5</vt:i4>
      </vt:variant>
      <vt:variant>
        <vt:lpwstr>https://busca.tc.df.gov.br/</vt:lpwstr>
      </vt:variant>
      <vt:variant>
        <vt:lpwstr>/jurisprudencia/selecionada?q=77E26CBF&amp;filter[hash]=0x1016f55514e72c476ca7c404bff3b7ee392423e7</vt:lpwstr>
      </vt:variant>
      <vt:variant>
        <vt:i4>6226009</vt:i4>
      </vt:variant>
      <vt:variant>
        <vt:i4>105</vt:i4>
      </vt:variant>
      <vt:variant>
        <vt:i4>0</vt:i4>
      </vt:variant>
      <vt:variant>
        <vt:i4>5</vt:i4>
      </vt:variant>
      <vt:variant>
        <vt:lpwstr>https://etcdf.tc.df.gov.br/?a=consultaPublica&amp;f=pesquisaPublicaProcessoTCDF&amp;filter%5bnrproc%5d=12351&amp;filter%5banoproc%5d=2024</vt:lpwstr>
      </vt:variant>
      <vt:variant>
        <vt:lpwstr/>
      </vt:variant>
      <vt:variant>
        <vt:i4>8192126</vt:i4>
      </vt:variant>
      <vt:variant>
        <vt:i4>102</vt:i4>
      </vt:variant>
      <vt:variant>
        <vt:i4>0</vt:i4>
      </vt:variant>
      <vt:variant>
        <vt:i4>5</vt:i4>
      </vt:variant>
      <vt:variant>
        <vt:lpwstr>https://busca.tc.df.gov.br/</vt:lpwstr>
      </vt:variant>
      <vt:variant>
        <vt:lpwstr>/jurisprudencia/selecionada?q=0118AA7C&amp;filter[hash]=0xdc35184568b5c2c6e781499ecea23b652397bcbf</vt:lpwstr>
      </vt:variant>
      <vt:variant>
        <vt:i4>1769502</vt:i4>
      </vt:variant>
      <vt:variant>
        <vt:i4>99</vt:i4>
      </vt:variant>
      <vt:variant>
        <vt:i4>0</vt:i4>
      </vt:variant>
      <vt:variant>
        <vt:i4>5</vt:i4>
      </vt:variant>
      <vt:variant>
        <vt:lpwstr>https://etcdf.tc.df.gov.br/?a=consultaPublica&amp;f=pesquisaPublicaProcessoTCDF&amp;filter%5bnrproc%5d=9182&amp;filter%5banoproc%5d=2025</vt:lpwstr>
      </vt:variant>
      <vt:variant>
        <vt:lpwstr/>
      </vt:variant>
      <vt:variant>
        <vt:i4>7667748</vt:i4>
      </vt:variant>
      <vt:variant>
        <vt:i4>96</vt:i4>
      </vt:variant>
      <vt:variant>
        <vt:i4>0</vt:i4>
      </vt:variant>
      <vt:variant>
        <vt:i4>5</vt:i4>
      </vt:variant>
      <vt:variant>
        <vt:lpwstr>https://busca.tc.df.gov.br/</vt:lpwstr>
      </vt:variant>
      <vt:variant>
        <vt:lpwstr>/jurisprudencia/selecionada?q=B0F8CAF3&amp;filter[hash]=0x46cbbad48ca258db988011ae91a3fcde28b5a758</vt:lpwstr>
      </vt:variant>
      <vt:variant>
        <vt:i4>5046360</vt:i4>
      </vt:variant>
      <vt:variant>
        <vt:i4>93</vt:i4>
      </vt:variant>
      <vt:variant>
        <vt:i4>0</vt:i4>
      </vt:variant>
      <vt:variant>
        <vt:i4>5</vt:i4>
      </vt:variant>
      <vt:variant>
        <vt:lpwstr>https://etcdf.tc.df.gov.br/?a=consultaETCDF&amp;f=formPrincipal&amp;edoc=58C94757</vt:lpwstr>
      </vt:variant>
      <vt:variant>
        <vt:lpwstr/>
      </vt:variant>
      <vt:variant>
        <vt:i4>1048586</vt:i4>
      </vt:variant>
      <vt:variant>
        <vt:i4>90</vt:i4>
      </vt:variant>
      <vt:variant>
        <vt:i4>0</vt:i4>
      </vt:variant>
      <vt:variant>
        <vt:i4>5</vt:i4>
      </vt:variant>
      <vt:variant>
        <vt:lpwstr>https://etcdf.tc.df.gov.br/?a=consultaETCDF&amp;f=formPrincipal&amp;edoc=0C86416B</vt:lpwstr>
      </vt:variant>
      <vt:variant>
        <vt:lpwstr/>
      </vt:variant>
      <vt:variant>
        <vt:i4>2293856</vt:i4>
      </vt:variant>
      <vt:variant>
        <vt:i4>87</vt:i4>
      </vt:variant>
      <vt:variant>
        <vt:i4>0</vt:i4>
      </vt:variant>
      <vt:variant>
        <vt:i4>5</vt:i4>
      </vt:variant>
      <vt:variant>
        <vt:lpwstr>https://pesquisa.apps.tcu.gov.br/documento/acordao-completo/*/KEY%253AACORDAO-COMPLETO-2258514/DTRELEVANCIA%2520desc%252C%2520NUMACORDAOINT%2520desc%252C%2520COPIACOLEGIADO%2520desc/0</vt:lpwstr>
      </vt:variant>
      <vt:variant>
        <vt:lpwstr/>
      </vt:variant>
      <vt:variant>
        <vt:i4>8323107</vt:i4>
      </vt:variant>
      <vt:variant>
        <vt:i4>84</vt:i4>
      </vt:variant>
      <vt:variant>
        <vt:i4>0</vt:i4>
      </vt:variant>
      <vt:variant>
        <vt:i4>5</vt:i4>
      </vt:variant>
      <vt:variant>
        <vt:lpwstr>https://www.sinj.df.gov.br/sinj/Norma/ff30b24d62274a0cbe7dc4300525106d/LC_1051_2025.html</vt:lpwstr>
      </vt:variant>
      <vt:variant>
        <vt:lpwstr/>
      </vt:variant>
      <vt:variant>
        <vt:i4>983072</vt:i4>
      </vt:variant>
      <vt:variant>
        <vt:i4>81</vt:i4>
      </vt:variant>
      <vt:variant>
        <vt:i4>0</vt:i4>
      </vt:variant>
      <vt:variant>
        <vt:i4>5</vt:i4>
      </vt:variant>
      <vt:variant>
        <vt:lpwstr>https://www.planalto.gov.br/ccivil_03/leis/l4320.htm</vt:lpwstr>
      </vt:variant>
      <vt:variant>
        <vt:lpwstr/>
      </vt:variant>
      <vt:variant>
        <vt:i4>1769501</vt:i4>
      </vt:variant>
      <vt:variant>
        <vt:i4>78</vt:i4>
      </vt:variant>
      <vt:variant>
        <vt:i4>0</vt:i4>
      </vt:variant>
      <vt:variant>
        <vt:i4>5</vt:i4>
      </vt:variant>
      <vt:variant>
        <vt:lpwstr>https://etcdf.tc.df.gov.br/?a=consultaPublica&amp;f=pesquisaPublicaProcessoTCDF&amp;filter%5bnrproc%5d=9181&amp;filter%5banoproc%5d=2025</vt:lpwstr>
      </vt:variant>
      <vt:variant>
        <vt:lpwstr/>
      </vt:variant>
      <vt:variant>
        <vt:i4>1966172</vt:i4>
      </vt:variant>
      <vt:variant>
        <vt:i4>75</vt:i4>
      </vt:variant>
      <vt:variant>
        <vt:i4>0</vt:i4>
      </vt:variant>
      <vt:variant>
        <vt:i4>5</vt:i4>
      </vt:variant>
      <vt:variant>
        <vt:lpwstr>https://etcdf.tc.df.gov.br/?a=consultaETCDF&amp;f=formPrincipal&amp;edoc=44B1B704</vt:lpwstr>
      </vt:variant>
      <vt:variant>
        <vt:lpwstr/>
      </vt:variant>
      <vt:variant>
        <vt:i4>983099</vt:i4>
      </vt:variant>
      <vt:variant>
        <vt:i4>72</vt:i4>
      </vt:variant>
      <vt:variant>
        <vt:i4>0</vt:i4>
      </vt:variant>
      <vt:variant>
        <vt:i4>5</vt:i4>
      </vt:variant>
      <vt:variant>
        <vt:lpwstr>https://www.planalto.gov.br/ccivil_03/leis/lcp/lcp101.htm</vt:lpwstr>
      </vt:variant>
      <vt:variant>
        <vt:lpwstr/>
      </vt:variant>
      <vt:variant>
        <vt:i4>5963859</vt:i4>
      </vt:variant>
      <vt:variant>
        <vt:i4>69</vt:i4>
      </vt:variant>
      <vt:variant>
        <vt:i4>0</vt:i4>
      </vt:variant>
      <vt:variant>
        <vt:i4>5</vt:i4>
      </vt:variant>
      <vt:variant>
        <vt:lpwstr>https://etcdf.tc.df.gov.br/?a=consultaPublica&amp;f=pesquisaPublicaProcessoTCDF&amp;filter%5bnrproc%5d=15086&amp;filter%5banoproc%5d=2025</vt:lpwstr>
      </vt:variant>
      <vt:variant>
        <vt:lpwstr/>
      </vt:variant>
      <vt:variant>
        <vt:i4>2621557</vt:i4>
      </vt:variant>
      <vt:variant>
        <vt:i4>66</vt:i4>
      </vt:variant>
      <vt:variant>
        <vt:i4>0</vt:i4>
      </vt:variant>
      <vt:variant>
        <vt:i4>5</vt:i4>
      </vt:variant>
      <vt:variant>
        <vt:lpwstr>https://busca.tc.df.gov.br/</vt:lpwstr>
      </vt:variant>
      <vt:variant>
        <vt:lpwstr>/jurisprudencia/selecionada?q=565FAD0E&amp;filter[hash]=0x0784c056e76a2cf2550f4aab0f1eb7cc03ee378b</vt:lpwstr>
      </vt:variant>
      <vt:variant>
        <vt:i4>3080226</vt:i4>
      </vt:variant>
      <vt:variant>
        <vt:i4>63</vt:i4>
      </vt:variant>
      <vt:variant>
        <vt:i4>0</vt:i4>
      </vt:variant>
      <vt:variant>
        <vt:i4>5</vt:i4>
      </vt:variant>
      <vt:variant>
        <vt:lpwstr>https://busca.tc.df.gov.br/</vt:lpwstr>
      </vt:variant>
      <vt:variant>
        <vt:lpwstr>/jurisprudencia/selecionada?q=6A137511&amp;filter[hash]=0xdf4eadecc9a5756160e391c182f1d7c618d35171</vt:lpwstr>
      </vt:variant>
      <vt:variant>
        <vt:i4>1441853</vt:i4>
      </vt:variant>
      <vt:variant>
        <vt:i4>60</vt:i4>
      </vt:variant>
      <vt:variant>
        <vt:i4>0</vt:i4>
      </vt:variant>
      <vt:variant>
        <vt:i4>5</vt:i4>
      </vt:variant>
      <vt:variant>
        <vt:lpwstr>https://www.planalto.gov.br/ccivil_03/constituicao/constituicaocompilado.htm</vt:lpwstr>
      </vt:variant>
      <vt:variant>
        <vt:lpwstr/>
      </vt:variant>
      <vt:variant>
        <vt:i4>6029402</vt:i4>
      </vt:variant>
      <vt:variant>
        <vt:i4>57</vt:i4>
      </vt:variant>
      <vt:variant>
        <vt:i4>0</vt:i4>
      </vt:variant>
      <vt:variant>
        <vt:i4>5</vt:i4>
      </vt:variant>
      <vt:variant>
        <vt:lpwstr>https://etcdf.tc.df.gov.br/?a=consultaPublica&amp;f=pesquisaPublicaProcessoTCDF&amp;filter%5bnrproc%5d=12968&amp;filter%5banoproc%5d=2025</vt:lpwstr>
      </vt:variant>
      <vt:variant>
        <vt:lpwstr/>
      </vt:variant>
      <vt:variant>
        <vt:i4>2687011</vt:i4>
      </vt:variant>
      <vt:variant>
        <vt:i4>54</vt:i4>
      </vt:variant>
      <vt:variant>
        <vt:i4>0</vt:i4>
      </vt:variant>
      <vt:variant>
        <vt:i4>5</vt:i4>
      </vt:variant>
      <vt:variant>
        <vt:lpwstr>https://busca.tc.df.gov.br/</vt:lpwstr>
      </vt:variant>
      <vt:variant>
        <vt:lpwstr>/jurisprudencia/selecionada?q=1E4076E1&amp;filter[hash]=0xde2d91f2111e74d1fab49ffed3220fc4b1d51d42</vt:lpwstr>
      </vt:variant>
      <vt:variant>
        <vt:i4>196613</vt:i4>
      </vt:variant>
      <vt:variant>
        <vt:i4>51</vt:i4>
      </vt:variant>
      <vt:variant>
        <vt:i4>0</vt:i4>
      </vt:variant>
      <vt:variant>
        <vt:i4>5</vt:i4>
      </vt:variant>
      <vt:variant>
        <vt:lpwstr>https://pesquisa.apps.tcu.gov.br/redireciona/jurisprudencia-selecionada/JURISPRUDENCIA-SELECIONADA-16938</vt:lpwstr>
      </vt:variant>
      <vt:variant>
        <vt:lpwstr/>
      </vt:variant>
      <vt:variant>
        <vt:i4>655372</vt:i4>
      </vt:variant>
      <vt:variant>
        <vt:i4>48</vt:i4>
      </vt:variant>
      <vt:variant>
        <vt:i4>0</vt:i4>
      </vt:variant>
      <vt:variant>
        <vt:i4>5</vt:i4>
      </vt:variant>
      <vt:variant>
        <vt:lpwstr>https://pesquisa.apps.tcu.gov.br/redireciona/jurisprudencia-selecionada/JURISPRUDENCIA-SELECIONADA-14981</vt:lpwstr>
      </vt:variant>
      <vt:variant>
        <vt:lpwstr/>
      </vt:variant>
      <vt:variant>
        <vt:i4>3801137</vt:i4>
      </vt:variant>
      <vt:variant>
        <vt:i4>45</vt:i4>
      </vt:variant>
      <vt:variant>
        <vt:i4>0</vt:i4>
      </vt:variant>
      <vt:variant>
        <vt:i4>5</vt:i4>
      </vt:variant>
      <vt:variant>
        <vt:lpwstr>https://pesquisa.apps.tcu.gov.br/redireciona/acordao-completo/ACORDAO-COMPLETO-2252539</vt:lpwstr>
      </vt:variant>
      <vt:variant>
        <vt:lpwstr/>
      </vt:variant>
      <vt:variant>
        <vt:i4>1179741</vt:i4>
      </vt:variant>
      <vt:variant>
        <vt:i4>42</vt:i4>
      </vt:variant>
      <vt:variant>
        <vt:i4>0</vt:i4>
      </vt:variant>
      <vt:variant>
        <vt:i4>5</vt:i4>
      </vt:variant>
      <vt:variant>
        <vt:lpwstr>https://etcdf.tc.df.gov.br/?a=consultaETCDF&amp;f=formPrincipal&amp;edoc=942A1F2B</vt:lpwstr>
      </vt:variant>
      <vt:variant>
        <vt:lpwstr/>
      </vt:variant>
      <vt:variant>
        <vt:i4>3211298</vt:i4>
      </vt:variant>
      <vt:variant>
        <vt:i4>39</vt:i4>
      </vt:variant>
      <vt:variant>
        <vt:i4>0</vt:i4>
      </vt:variant>
      <vt:variant>
        <vt:i4>5</vt:i4>
      </vt:variant>
      <vt:variant>
        <vt:lpwstr>https://etcdf.tc.df.gov.br/?a=consultaPublica&amp;f=pesquisaPublicaDocumento&amp;filter%5bedoc%5d=97E94A83</vt:lpwstr>
      </vt:variant>
      <vt:variant>
        <vt:lpwstr/>
      </vt:variant>
      <vt:variant>
        <vt:i4>1638442</vt:i4>
      </vt:variant>
      <vt:variant>
        <vt:i4>36</vt:i4>
      </vt:variant>
      <vt:variant>
        <vt:i4>0</vt:i4>
      </vt:variant>
      <vt:variant>
        <vt:i4>5</vt:i4>
      </vt:variant>
      <vt:variant>
        <vt:lpwstr>https://www.sinj.df.gov.br/sinj/Norma/68232/S_mula_2_02_09_1988.html</vt:lpwstr>
      </vt:variant>
      <vt:variant>
        <vt:lpwstr/>
      </vt:variant>
      <vt:variant>
        <vt:i4>33</vt:i4>
      </vt:variant>
      <vt:variant>
        <vt:i4>33</vt:i4>
      </vt:variant>
      <vt:variant>
        <vt:i4>0</vt:i4>
      </vt:variant>
      <vt:variant>
        <vt:i4>5</vt:i4>
      </vt:variant>
      <vt:variant>
        <vt:lpwstr>https://www.sinj.df.gov.br/sinj/DetalhesDeNorma.aspx?id_norma=1cb76d11eae54626adbed2a3303f0b85</vt:lpwstr>
      </vt:variant>
      <vt:variant>
        <vt:lpwstr/>
      </vt:variant>
      <vt:variant>
        <vt:i4>4259941</vt:i4>
      </vt:variant>
      <vt:variant>
        <vt:i4>30</vt:i4>
      </vt:variant>
      <vt:variant>
        <vt:i4>0</vt:i4>
      </vt:variant>
      <vt:variant>
        <vt:i4>5</vt:i4>
      </vt:variant>
      <vt:variant>
        <vt:lpwstr>https://www.sinj.df.gov.br/sinj/Norma/60972/Lei_Complementar_811_28_07_2009.html</vt:lpwstr>
      </vt:variant>
      <vt:variant>
        <vt:lpwstr/>
      </vt:variant>
      <vt:variant>
        <vt:i4>6160474</vt:i4>
      </vt:variant>
      <vt:variant>
        <vt:i4>27</vt:i4>
      </vt:variant>
      <vt:variant>
        <vt:i4>0</vt:i4>
      </vt:variant>
      <vt:variant>
        <vt:i4>5</vt:i4>
      </vt:variant>
      <vt:variant>
        <vt:lpwstr>https://etcdf.tc.df.gov.br/?a=consultaPublica&amp;f=pesquisaPublicaProcessoTCDF&amp;filter%5bnrproc%5d=13170&amp;filter%5banoproc%5d=2006</vt:lpwstr>
      </vt:variant>
      <vt:variant>
        <vt:lpwstr/>
      </vt:variant>
      <vt:variant>
        <vt:i4>2162800</vt:i4>
      </vt:variant>
      <vt:variant>
        <vt:i4>24</vt:i4>
      </vt:variant>
      <vt:variant>
        <vt:i4>0</vt:i4>
      </vt:variant>
      <vt:variant>
        <vt:i4>5</vt:i4>
      </vt:variant>
      <vt:variant>
        <vt:lpwstr>https://busca.tc.df.gov.br/</vt:lpwstr>
      </vt:variant>
      <vt:variant>
        <vt:lpwstr>/jurisprudencia/selecionada?q=700C1DFE&amp;filter[hash]=0xf4f0d977b4f436fe3d5924ce55a0f9396051a9ed</vt:lpwstr>
      </vt:variant>
      <vt:variant>
        <vt:i4>4784191</vt:i4>
      </vt:variant>
      <vt:variant>
        <vt:i4>21</vt:i4>
      </vt:variant>
      <vt:variant>
        <vt:i4>0</vt:i4>
      </vt:variant>
      <vt:variant>
        <vt:i4>5</vt:i4>
      </vt:variant>
      <vt:variant>
        <vt:lpwstr>https://www.planalto.gov.br/ccivil_03/decreto-lei/del4657.htm</vt:lpwstr>
      </vt:variant>
      <vt:variant>
        <vt:lpwstr/>
      </vt:variant>
      <vt:variant>
        <vt:i4>1703965</vt:i4>
      </vt:variant>
      <vt:variant>
        <vt:i4>18</vt:i4>
      </vt:variant>
      <vt:variant>
        <vt:i4>0</vt:i4>
      </vt:variant>
      <vt:variant>
        <vt:i4>5</vt:i4>
      </vt:variant>
      <vt:variant>
        <vt:lpwstr>https://etcdf.tc.df.gov.br/?a=consultaPublica&amp;f=pesquisaPublicaProcessoTCDF&amp;filter%5bnrproc%5d=9282&amp;filter%5banoproc%5d=2024</vt:lpwstr>
      </vt:variant>
      <vt:variant>
        <vt:lpwstr/>
      </vt:variant>
      <vt:variant>
        <vt:i4>2883623</vt:i4>
      </vt:variant>
      <vt:variant>
        <vt:i4>15</vt:i4>
      </vt:variant>
      <vt:variant>
        <vt:i4>0</vt:i4>
      </vt:variant>
      <vt:variant>
        <vt:i4>5</vt:i4>
      </vt:variant>
      <vt:variant>
        <vt:lpwstr>https://busca.tc.df.gov.br/</vt:lpwstr>
      </vt:variant>
      <vt:variant>
        <vt:lpwstr>/jurisprudencia/selecionada?q=D93D85C9&amp;filter[hash]=0xa7a18a7cd55f6e81b1e914434758994a2448666c</vt:lpwstr>
      </vt:variant>
      <vt:variant>
        <vt:i4>5308508</vt:i4>
      </vt:variant>
      <vt:variant>
        <vt:i4>12</vt:i4>
      </vt:variant>
      <vt:variant>
        <vt:i4>0</vt:i4>
      </vt:variant>
      <vt:variant>
        <vt:i4>5</vt:i4>
      </vt:variant>
      <vt:variant>
        <vt:lpwstr>https://etcdf.tc.df.gov.br/?a=consultaPublica&amp;f=pesquisaPublicaProcessoTCDF&amp;filter%5bnrproc%5d=12408&amp;filter%5banoproc%5d=2022</vt:lpwstr>
      </vt:variant>
      <vt:variant>
        <vt:lpwstr/>
      </vt:variant>
      <vt:variant>
        <vt:i4>7471151</vt:i4>
      </vt:variant>
      <vt:variant>
        <vt:i4>9</vt:i4>
      </vt:variant>
      <vt:variant>
        <vt:i4>0</vt:i4>
      </vt:variant>
      <vt:variant>
        <vt:i4>5</vt:i4>
      </vt:variant>
      <vt:variant>
        <vt:lpwstr>https://busca.tc.df.gov.br/</vt:lpwstr>
      </vt:variant>
      <vt:variant>
        <vt:lpwstr>/jurisprudencia/selecionada?q=BF7FEAC7&amp;filter[hash]=0x23abbfa28d922d786d39218e3aa26719ad16ee47</vt:lpwstr>
      </vt:variant>
      <vt:variant>
        <vt:i4>3342453</vt:i4>
      </vt:variant>
      <vt:variant>
        <vt:i4>6</vt:i4>
      </vt:variant>
      <vt:variant>
        <vt:i4>0</vt:i4>
      </vt:variant>
      <vt:variant>
        <vt:i4>5</vt:i4>
      </vt:variant>
      <vt:variant>
        <vt:lpwstr>https://etcdf.tc.df.gov.br/?a=consultaPublica&amp;f=pesquisaPublicaDocumento&amp;filter%5bedoc%5d=96C5DE98</vt:lpwstr>
      </vt:variant>
      <vt:variant>
        <vt:lpwstr/>
      </vt:variant>
      <vt:variant>
        <vt:i4>6029405</vt:i4>
      </vt:variant>
      <vt:variant>
        <vt:i4>3</vt:i4>
      </vt:variant>
      <vt:variant>
        <vt:i4>0</vt:i4>
      </vt:variant>
      <vt:variant>
        <vt:i4>5</vt:i4>
      </vt:variant>
      <vt:variant>
        <vt:lpwstr>https://etcdf.tc.df.gov.br/?a=consultaPublica&amp;f=pesquisaPublicaProcessoTCDF&amp;filter%5bnrproc%5d=16051&amp;filter%5banoproc%5d=2025</vt:lpwstr>
      </vt:variant>
      <vt:variant>
        <vt:lpwstr/>
      </vt:variant>
      <vt:variant>
        <vt:i4>2752624</vt:i4>
      </vt:variant>
      <vt:variant>
        <vt:i4>0</vt:i4>
      </vt:variant>
      <vt:variant>
        <vt:i4>0</vt:i4>
      </vt:variant>
      <vt:variant>
        <vt:i4>5</vt:i4>
      </vt:variant>
      <vt:variant>
        <vt:lpwstr>https://busca.tc.df.gov.br/</vt:lpwstr>
      </vt:variant>
      <vt:variant>
        <vt:lpwstr>/jurisprudencia/selecionada?q=041CE584&amp;filter[hash]=0x51824b8d36976686b02d6ba103c1ccac1a3d9473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Palumbo</dc:creator>
  <cp:keywords/>
  <cp:lastModifiedBy>Deborah Christina Barbosa Stival</cp:lastModifiedBy>
  <cp:revision>959</cp:revision>
  <cp:lastPrinted>2025-11-20T19:05:00Z</cp:lastPrinted>
  <dcterms:created xsi:type="dcterms:W3CDTF">2026-02-13T16:34:00Z</dcterms:created>
  <dcterms:modified xsi:type="dcterms:W3CDTF">2026-09-02T19:21:00Z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0x010100BE4E23957F84744C95CC11F37EE24C3D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pt</vt:lpwstr>
  </property>
</Properties>
</file>